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65BC" w14:textId="0C654D76" w:rsidR="003B4082" w:rsidRPr="003F733D" w:rsidRDefault="003D443C" w:rsidP="003D443C">
      <w:pPr>
        <w:jc w:val="center"/>
        <w:rPr>
          <w:rFonts w:ascii="Century Gothic" w:hAnsi="Century Gothic"/>
          <w:b/>
          <w:sz w:val="44"/>
          <w:szCs w:val="44"/>
        </w:rPr>
      </w:pPr>
      <w:r w:rsidRPr="003F733D">
        <w:rPr>
          <w:rFonts w:ascii="Century Gothic" w:hAnsi="Century Gothic"/>
          <w:noProof/>
          <w:lang w:eastAsia="en-GB"/>
        </w:rPr>
        <w:drawing>
          <wp:inline distT="0" distB="0" distL="0" distR="0" wp14:anchorId="6C16FB5B" wp14:editId="5982E4D6">
            <wp:extent cx="988621" cy="110725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d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3513" cy="1135135"/>
                    </a:xfrm>
                    <a:prstGeom prst="rect">
                      <a:avLst/>
                    </a:prstGeom>
                  </pic:spPr>
                </pic:pic>
              </a:graphicData>
            </a:graphic>
          </wp:inline>
        </w:drawing>
      </w:r>
      <w:r w:rsidR="001F4601" w:rsidRPr="003F733D">
        <w:rPr>
          <w:rFonts w:ascii="Century Gothic" w:hAnsi="Century Gothic"/>
          <w:b/>
          <w:noProof/>
          <w:sz w:val="44"/>
          <w:szCs w:val="44"/>
          <w:lang w:eastAsia="en-GB"/>
        </w:rPr>
        <w:drawing>
          <wp:anchor distT="0" distB="0" distL="114300" distR="114300" simplePos="0" relativeHeight="251658240" behindDoc="0" locked="0" layoutInCell="1" allowOverlap="1" wp14:anchorId="2124B4A4" wp14:editId="44219B9C">
            <wp:simplePos x="0" y="0"/>
            <wp:positionH relativeFrom="column">
              <wp:posOffset>12700</wp:posOffset>
            </wp:positionH>
            <wp:positionV relativeFrom="paragraph">
              <wp:posOffset>-192405</wp:posOffset>
            </wp:positionV>
            <wp:extent cx="1111250" cy="79178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1250" cy="791784"/>
                    </a:xfrm>
                    <a:prstGeom prst="rect">
                      <a:avLst/>
                    </a:prstGeom>
                  </pic:spPr>
                </pic:pic>
              </a:graphicData>
            </a:graphic>
            <wp14:sizeRelH relativeFrom="margin">
              <wp14:pctWidth>0</wp14:pctWidth>
            </wp14:sizeRelH>
            <wp14:sizeRelV relativeFrom="margin">
              <wp14:pctHeight>0</wp14:pctHeight>
            </wp14:sizeRelV>
          </wp:anchor>
        </w:drawing>
      </w:r>
      <w:r w:rsidRPr="003F733D">
        <w:rPr>
          <w:rFonts w:ascii="Century Gothic" w:hAnsi="Century Gothic"/>
          <w:b/>
          <w:sz w:val="44"/>
          <w:szCs w:val="44"/>
        </w:rPr>
        <w:t xml:space="preserve">                       </w:t>
      </w:r>
      <w:r w:rsidR="00FE5E61" w:rsidRPr="003F733D">
        <w:rPr>
          <w:rFonts w:ascii="Century Gothic" w:hAnsi="Century Gothic"/>
          <w:b/>
          <w:sz w:val="44"/>
          <w:szCs w:val="44"/>
        </w:rPr>
        <w:t>Shaldon</w:t>
      </w:r>
      <w:r w:rsidR="00EF469E" w:rsidRPr="003F733D">
        <w:rPr>
          <w:rFonts w:ascii="Century Gothic" w:hAnsi="Century Gothic"/>
          <w:b/>
          <w:sz w:val="44"/>
          <w:szCs w:val="44"/>
        </w:rPr>
        <w:t xml:space="preserve"> </w:t>
      </w:r>
      <w:r w:rsidR="003B4082" w:rsidRPr="003F733D">
        <w:rPr>
          <w:rFonts w:ascii="Century Gothic" w:hAnsi="Century Gothic"/>
          <w:b/>
          <w:sz w:val="44"/>
          <w:szCs w:val="44"/>
        </w:rPr>
        <w:t>Primary School</w:t>
      </w:r>
    </w:p>
    <w:p w14:paraId="5A5ABF74" w14:textId="0CF998CE" w:rsidR="003B4082" w:rsidRPr="003F733D" w:rsidRDefault="003D443C" w:rsidP="003B4082">
      <w:pPr>
        <w:jc w:val="center"/>
        <w:rPr>
          <w:rFonts w:ascii="Century Gothic" w:hAnsi="Century Gothic"/>
          <w:b/>
          <w:sz w:val="44"/>
          <w:szCs w:val="44"/>
        </w:rPr>
      </w:pPr>
      <w:r w:rsidRPr="003F733D">
        <w:rPr>
          <w:rFonts w:ascii="Century Gothic" w:hAnsi="Century Gothic"/>
          <w:b/>
          <w:sz w:val="44"/>
          <w:szCs w:val="44"/>
        </w:rPr>
        <w:t xml:space="preserve">                           </w:t>
      </w:r>
      <w:r w:rsidR="003B4082" w:rsidRPr="003F733D">
        <w:rPr>
          <w:rFonts w:ascii="Century Gothic" w:hAnsi="Century Gothic"/>
          <w:b/>
          <w:sz w:val="44"/>
          <w:szCs w:val="44"/>
        </w:rPr>
        <w:t>SEN</w:t>
      </w:r>
      <w:r w:rsidR="001F4601" w:rsidRPr="003F733D">
        <w:rPr>
          <w:rFonts w:ascii="Century Gothic" w:hAnsi="Century Gothic"/>
          <w:b/>
          <w:sz w:val="44"/>
          <w:szCs w:val="44"/>
        </w:rPr>
        <w:t>D</w:t>
      </w:r>
      <w:r w:rsidR="003B4082" w:rsidRPr="003F733D">
        <w:rPr>
          <w:rFonts w:ascii="Century Gothic" w:hAnsi="Century Gothic"/>
          <w:b/>
          <w:sz w:val="44"/>
          <w:szCs w:val="44"/>
        </w:rPr>
        <w:t xml:space="preserve"> Annual Report – </w:t>
      </w:r>
      <w:r w:rsidR="00D166B4" w:rsidRPr="003F733D">
        <w:rPr>
          <w:rFonts w:ascii="Century Gothic" w:hAnsi="Century Gothic"/>
          <w:b/>
          <w:sz w:val="44"/>
          <w:szCs w:val="44"/>
        </w:rPr>
        <w:t xml:space="preserve">FEBRUARY </w:t>
      </w:r>
      <w:r w:rsidR="00C65B65" w:rsidRPr="003F733D">
        <w:rPr>
          <w:rFonts w:ascii="Century Gothic" w:hAnsi="Century Gothic"/>
          <w:b/>
          <w:sz w:val="44"/>
          <w:szCs w:val="44"/>
        </w:rPr>
        <w:t>2</w:t>
      </w:r>
      <w:r w:rsidR="006B7322" w:rsidRPr="003F733D">
        <w:rPr>
          <w:rFonts w:ascii="Century Gothic" w:hAnsi="Century Gothic"/>
          <w:b/>
          <w:sz w:val="44"/>
          <w:szCs w:val="44"/>
        </w:rPr>
        <w:t>1</w:t>
      </w:r>
      <w:r w:rsidR="001359C0" w:rsidRPr="003F733D">
        <w:rPr>
          <w:rFonts w:ascii="Century Gothic" w:hAnsi="Century Gothic"/>
          <w:b/>
          <w:sz w:val="44"/>
          <w:szCs w:val="44"/>
        </w:rPr>
        <w:t>-</w:t>
      </w:r>
      <w:r w:rsidR="00D166B4" w:rsidRPr="003F733D">
        <w:rPr>
          <w:rFonts w:ascii="Century Gothic" w:hAnsi="Century Gothic"/>
          <w:b/>
          <w:sz w:val="44"/>
          <w:szCs w:val="44"/>
        </w:rPr>
        <w:t>FEBRUARY 2</w:t>
      </w:r>
      <w:r w:rsidR="006B7322" w:rsidRPr="003F733D">
        <w:rPr>
          <w:rFonts w:ascii="Century Gothic" w:hAnsi="Century Gothic"/>
          <w:b/>
          <w:sz w:val="44"/>
          <w:szCs w:val="44"/>
        </w:rPr>
        <w:t>2</w:t>
      </w:r>
    </w:p>
    <w:p w14:paraId="666F9D2E" w14:textId="18477033" w:rsidR="003B4082" w:rsidRPr="003F733D" w:rsidRDefault="003B4082" w:rsidP="003B4082">
      <w:pPr>
        <w:rPr>
          <w:rFonts w:ascii="Century Gothic" w:hAnsi="Century Gothic"/>
          <w:sz w:val="16"/>
          <w:szCs w:val="16"/>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2649"/>
        <w:gridCol w:w="2650"/>
        <w:gridCol w:w="2649"/>
        <w:gridCol w:w="2650"/>
      </w:tblGrid>
      <w:tr w:rsidR="001F4601" w:rsidRPr="003F733D" w14:paraId="45E6DFC5" w14:textId="77777777" w:rsidTr="001F4601">
        <w:tc>
          <w:tcPr>
            <w:tcW w:w="14175" w:type="dxa"/>
            <w:gridSpan w:val="5"/>
            <w:shd w:val="clear" w:color="auto" w:fill="F2DBDB" w:themeFill="accent2" w:themeFillTint="33"/>
          </w:tcPr>
          <w:p w14:paraId="308DAB06" w14:textId="665A49C0" w:rsidR="001F4601" w:rsidRPr="003F733D" w:rsidRDefault="001F4601" w:rsidP="001F4601">
            <w:pPr>
              <w:jc w:val="center"/>
              <w:rPr>
                <w:rFonts w:ascii="Century Gothic" w:hAnsi="Century Gothic" w:cs="Arial"/>
                <w:b/>
                <w:bCs/>
                <w:sz w:val="32"/>
                <w:szCs w:val="32"/>
              </w:rPr>
            </w:pPr>
            <w:r w:rsidRPr="003F733D">
              <w:rPr>
                <w:rFonts w:ascii="Century Gothic" w:hAnsi="Century Gothic" w:cs="Arial"/>
                <w:b/>
                <w:bCs/>
                <w:sz w:val="32"/>
                <w:szCs w:val="32"/>
              </w:rPr>
              <w:t>SCHOOL POLICY AND PROCEDURE</w:t>
            </w:r>
          </w:p>
        </w:tc>
      </w:tr>
      <w:tr w:rsidR="00A00830" w:rsidRPr="003F733D" w14:paraId="1D65ECA4" w14:textId="77777777" w:rsidTr="00A00830">
        <w:tc>
          <w:tcPr>
            <w:tcW w:w="3577" w:type="dxa"/>
            <w:shd w:val="clear" w:color="auto" w:fill="B8CCE4" w:themeFill="accent1" w:themeFillTint="66"/>
          </w:tcPr>
          <w:p w14:paraId="584E0279" w14:textId="77777777" w:rsidR="00A00830" w:rsidRPr="003F733D" w:rsidRDefault="00A00830" w:rsidP="007D4D81">
            <w:pPr>
              <w:rPr>
                <w:rFonts w:ascii="Century Gothic" w:hAnsi="Century Gothic" w:cs="Arial"/>
              </w:rPr>
            </w:pPr>
            <w:r w:rsidRPr="003F733D">
              <w:rPr>
                <w:rFonts w:ascii="Century Gothic" w:hAnsi="Century Gothic" w:cs="Arial"/>
              </w:rPr>
              <w:t>When was the SEN policy last reviewed and when will it be reviewed next?</w:t>
            </w:r>
          </w:p>
          <w:p w14:paraId="43C1C1DC" w14:textId="77777777" w:rsidR="00A00830" w:rsidRPr="003F733D" w:rsidRDefault="00A00830" w:rsidP="007D4D81">
            <w:pPr>
              <w:numPr>
                <w:ilvl w:val="0"/>
                <w:numId w:val="7"/>
              </w:numPr>
              <w:rPr>
                <w:rFonts w:ascii="Century Gothic" w:hAnsi="Century Gothic" w:cs="Arial"/>
              </w:rPr>
            </w:pPr>
            <w:r w:rsidRPr="003F733D">
              <w:rPr>
                <w:rFonts w:ascii="Century Gothic" w:hAnsi="Century Gothic" w:cs="Arial"/>
              </w:rPr>
              <w:t>Who is involved in reviewing the policy?</w:t>
            </w:r>
          </w:p>
          <w:p w14:paraId="7B36EFF5" w14:textId="602DED3F" w:rsidR="00A00830" w:rsidRPr="003F733D" w:rsidRDefault="00A00830" w:rsidP="007D4D81">
            <w:pPr>
              <w:numPr>
                <w:ilvl w:val="0"/>
                <w:numId w:val="7"/>
              </w:numPr>
              <w:rPr>
                <w:rFonts w:ascii="Century Gothic" w:hAnsi="Century Gothic" w:cs="Arial"/>
              </w:rPr>
            </w:pPr>
            <w:r w:rsidRPr="003F733D">
              <w:rPr>
                <w:rFonts w:ascii="Century Gothic" w:hAnsi="Century Gothic" w:cs="Arial"/>
              </w:rPr>
              <w:t>Does the policy reflect and meet needs of pupils?</w:t>
            </w:r>
          </w:p>
          <w:p w14:paraId="6484A0F7" w14:textId="339DC0F7" w:rsidR="00A00830" w:rsidRPr="003F733D" w:rsidRDefault="00A00830" w:rsidP="007D4D81">
            <w:pPr>
              <w:rPr>
                <w:rFonts w:ascii="Century Gothic" w:hAnsi="Century Gothic" w:cs="Arial"/>
              </w:rPr>
            </w:pPr>
          </w:p>
        </w:tc>
        <w:tc>
          <w:tcPr>
            <w:tcW w:w="10598" w:type="dxa"/>
            <w:gridSpan w:val="4"/>
            <w:shd w:val="clear" w:color="auto" w:fill="auto"/>
          </w:tcPr>
          <w:p w14:paraId="14280719" w14:textId="1D9867F8" w:rsidR="00A00830" w:rsidRPr="003F733D" w:rsidRDefault="006B7322" w:rsidP="007D4D81">
            <w:pPr>
              <w:rPr>
                <w:rFonts w:ascii="Century Gothic" w:hAnsi="Century Gothic" w:cs="Arial"/>
              </w:rPr>
            </w:pPr>
            <w:r w:rsidRPr="003F733D">
              <w:rPr>
                <w:rFonts w:ascii="Century Gothic" w:hAnsi="Century Gothic" w:cs="Arial"/>
              </w:rPr>
              <w:t>The</w:t>
            </w:r>
            <w:r w:rsidR="00A00830" w:rsidRPr="003F733D">
              <w:rPr>
                <w:rFonts w:ascii="Century Gothic" w:hAnsi="Century Gothic" w:cs="Arial"/>
              </w:rPr>
              <w:t xml:space="preserve"> new ACE SEND policy was produced in February 2020, then reviewed and approved by Directors in March 2020. It </w:t>
            </w:r>
            <w:r w:rsidRPr="003F733D">
              <w:rPr>
                <w:rFonts w:ascii="Century Gothic" w:hAnsi="Century Gothic" w:cs="Arial"/>
              </w:rPr>
              <w:t>is currently undergoing review</w:t>
            </w:r>
            <w:r w:rsidR="00A00830" w:rsidRPr="003F733D">
              <w:rPr>
                <w:rFonts w:ascii="Century Gothic" w:hAnsi="Century Gothic" w:cs="Arial"/>
              </w:rPr>
              <w:t xml:space="preserve"> in January 2022. </w:t>
            </w:r>
          </w:p>
          <w:p w14:paraId="6E1C6911" w14:textId="4B92CD64" w:rsidR="00A00830" w:rsidRPr="003F733D" w:rsidRDefault="00A00830" w:rsidP="007D4D81">
            <w:pPr>
              <w:rPr>
                <w:rFonts w:ascii="Century Gothic" w:hAnsi="Century Gothic" w:cs="Arial"/>
              </w:rPr>
            </w:pPr>
            <w:r w:rsidRPr="003F733D">
              <w:rPr>
                <w:rFonts w:ascii="Century Gothic" w:hAnsi="Century Gothic" w:cs="Arial"/>
              </w:rPr>
              <w:t>SENDcos with the board will be responsible for reviewing the policy every two years. This is a comprehensive document that covers all aspects of the 2015 Code of Practice.</w:t>
            </w:r>
          </w:p>
          <w:p w14:paraId="4C4C0065" w14:textId="0AC904BB" w:rsidR="00A00830" w:rsidRPr="003F733D" w:rsidRDefault="00A00830" w:rsidP="007D4D81">
            <w:pPr>
              <w:rPr>
                <w:rFonts w:ascii="Century Gothic" w:hAnsi="Century Gothic" w:cs="Arial"/>
              </w:rPr>
            </w:pPr>
            <w:r w:rsidRPr="003F733D">
              <w:rPr>
                <w:rFonts w:ascii="Century Gothic" w:hAnsi="Century Gothic" w:cs="Arial"/>
              </w:rPr>
              <w:t>It includes our principles and vison for our SEND pupils, key duties of the school in regard to the 2015 code of practi</w:t>
            </w:r>
            <w:r w:rsidR="007F1A40" w:rsidRPr="003F733D">
              <w:rPr>
                <w:rFonts w:ascii="Century Gothic" w:hAnsi="Century Gothic" w:cs="Arial"/>
              </w:rPr>
              <w:t>c</w:t>
            </w:r>
            <w:r w:rsidRPr="003F733D">
              <w:rPr>
                <w:rFonts w:ascii="Century Gothic" w:hAnsi="Century Gothic" w:cs="Arial"/>
              </w:rPr>
              <w:t xml:space="preserve">e and the requirements schools must undertake for all SEND pupils. </w:t>
            </w:r>
          </w:p>
          <w:p w14:paraId="6EB5B277" w14:textId="77777777" w:rsidR="00A00830" w:rsidRPr="003F733D" w:rsidRDefault="00A00830" w:rsidP="003B5AEB">
            <w:pPr>
              <w:rPr>
                <w:rFonts w:ascii="Century Gothic" w:hAnsi="Century Gothic" w:cs="Arial"/>
              </w:rPr>
            </w:pPr>
            <w:r w:rsidRPr="003F733D">
              <w:rPr>
                <w:rFonts w:ascii="Century Gothic" w:hAnsi="Century Gothic" w:cs="Arial"/>
              </w:rPr>
              <w:t>Schools also have to write a local offer describing their provision for pupils, how they will ensure progress, the school’s accessibility and how they will also include parents in their education. This is separate to the SEND policy but must also be available on the school website.</w:t>
            </w:r>
          </w:p>
          <w:p w14:paraId="4F2018D8" w14:textId="04A3D5F0" w:rsidR="00A00830" w:rsidRPr="003F733D" w:rsidRDefault="00A00830" w:rsidP="003B5AEB">
            <w:pPr>
              <w:rPr>
                <w:rFonts w:ascii="Century Gothic" w:hAnsi="Century Gothic" w:cs="Arial"/>
              </w:rPr>
            </w:pPr>
            <w:r w:rsidRPr="003F733D">
              <w:rPr>
                <w:rFonts w:ascii="Century Gothic" w:hAnsi="Century Gothic" w:cs="Arial"/>
              </w:rPr>
              <w:t>The ACE SEND policy also includes a glossary which governors may find useful.</w:t>
            </w:r>
          </w:p>
        </w:tc>
      </w:tr>
      <w:tr w:rsidR="00A00830" w:rsidRPr="003F733D" w14:paraId="09D60C93" w14:textId="77777777" w:rsidTr="000B08AC">
        <w:tc>
          <w:tcPr>
            <w:tcW w:w="3577" w:type="dxa"/>
            <w:shd w:val="clear" w:color="auto" w:fill="B8CCE4" w:themeFill="accent1" w:themeFillTint="66"/>
          </w:tcPr>
          <w:p w14:paraId="093A6CBE" w14:textId="0E88CCD7" w:rsidR="00A00830" w:rsidRPr="003F733D" w:rsidRDefault="00A00830" w:rsidP="00C12453">
            <w:pPr>
              <w:rPr>
                <w:rFonts w:ascii="Century Gothic" w:hAnsi="Century Gothic" w:cs="Arial"/>
              </w:rPr>
            </w:pPr>
            <w:r w:rsidRPr="003F733D">
              <w:rPr>
                <w:rFonts w:ascii="Century Gothic" w:hAnsi="Century Gothic" w:cs="Arial"/>
              </w:rPr>
              <w:t>Describe the progress on any parts of the School Improvement Plan relating to SEN</w:t>
            </w:r>
          </w:p>
        </w:tc>
        <w:tc>
          <w:tcPr>
            <w:tcW w:w="10598" w:type="dxa"/>
            <w:gridSpan w:val="4"/>
            <w:shd w:val="clear" w:color="auto" w:fill="auto"/>
          </w:tcPr>
          <w:p w14:paraId="6FD06C6A" w14:textId="35F42769" w:rsidR="00A00830" w:rsidRPr="00FC62BA" w:rsidRDefault="00A00830" w:rsidP="00C12453">
            <w:pPr>
              <w:rPr>
                <w:rFonts w:ascii="Century Gothic" w:hAnsi="Century Gothic" w:cs="Arial"/>
                <w:b/>
                <w:bCs/>
                <w:u w:val="single"/>
              </w:rPr>
            </w:pPr>
            <w:r w:rsidRPr="00FC62BA">
              <w:rPr>
                <w:rFonts w:ascii="Century Gothic" w:hAnsi="Century Gothic" w:cs="Arial"/>
                <w:b/>
                <w:bCs/>
                <w:u w:val="single"/>
              </w:rPr>
              <w:t>Key actions 2</w:t>
            </w:r>
            <w:r w:rsidR="006B7322" w:rsidRPr="00FC62BA">
              <w:rPr>
                <w:rFonts w:ascii="Century Gothic" w:hAnsi="Century Gothic" w:cs="Arial"/>
                <w:b/>
                <w:bCs/>
                <w:u w:val="single"/>
              </w:rPr>
              <w:t>1</w:t>
            </w:r>
            <w:r w:rsidRPr="00FC62BA">
              <w:rPr>
                <w:rFonts w:ascii="Century Gothic" w:hAnsi="Century Gothic" w:cs="Arial"/>
                <w:b/>
                <w:bCs/>
                <w:u w:val="single"/>
              </w:rPr>
              <w:t>/2</w:t>
            </w:r>
            <w:r w:rsidR="006B7322" w:rsidRPr="00FC62BA">
              <w:rPr>
                <w:rFonts w:ascii="Century Gothic" w:hAnsi="Century Gothic" w:cs="Arial"/>
                <w:b/>
                <w:bCs/>
                <w:u w:val="single"/>
              </w:rPr>
              <w:t>2</w:t>
            </w:r>
            <w:r w:rsidRPr="00FC62BA">
              <w:rPr>
                <w:rFonts w:ascii="Century Gothic" w:hAnsi="Century Gothic" w:cs="Arial"/>
                <w:b/>
                <w:bCs/>
                <w:u w:val="single"/>
              </w:rPr>
              <w:t>-Impact for SEND pupils</w:t>
            </w:r>
          </w:p>
          <w:p w14:paraId="2F864AB9" w14:textId="09DFC2F6" w:rsidR="00A00830" w:rsidRPr="00FC62BA" w:rsidRDefault="00A00830" w:rsidP="00FE5E61">
            <w:pPr>
              <w:rPr>
                <w:rFonts w:ascii="Century Gothic" w:hAnsi="Century Gothic" w:cs="Arial"/>
              </w:rPr>
            </w:pPr>
            <w:r w:rsidRPr="00FC62BA">
              <w:rPr>
                <w:rFonts w:ascii="Century Gothic" w:hAnsi="Century Gothic" w:cs="Arial"/>
              </w:rPr>
              <w:t>Staff training for new TAS</w:t>
            </w:r>
            <w:r w:rsidR="00FE5E61" w:rsidRPr="00FC62BA">
              <w:rPr>
                <w:rFonts w:ascii="Century Gothic" w:hAnsi="Century Gothic" w:cs="Arial"/>
              </w:rPr>
              <w:t xml:space="preserve"> – phonics interventions, S&amp;L training, pre-reading for developing reading comprehension and fluency in KS2</w:t>
            </w:r>
          </w:p>
          <w:p w14:paraId="559E0C2B" w14:textId="1F9DCF18" w:rsidR="00FE5E61" w:rsidRPr="00FC62BA" w:rsidRDefault="007F1A40" w:rsidP="00FE5E61">
            <w:pPr>
              <w:rPr>
                <w:rFonts w:ascii="Century Gothic" w:hAnsi="Century Gothic" w:cs="Arial"/>
              </w:rPr>
            </w:pPr>
            <w:r w:rsidRPr="00FC62BA">
              <w:rPr>
                <w:rFonts w:ascii="Century Gothic" w:hAnsi="Century Gothic" w:cs="Arial"/>
              </w:rPr>
              <w:t>Speech and Language training</w:t>
            </w:r>
            <w:r w:rsidR="00FE5E61" w:rsidRPr="00FC62BA">
              <w:rPr>
                <w:rFonts w:ascii="Century Gothic" w:hAnsi="Century Gothic" w:cs="Arial"/>
              </w:rPr>
              <w:t xml:space="preserve"> took place in September 202</w:t>
            </w:r>
            <w:r w:rsidRPr="00FC62BA">
              <w:rPr>
                <w:rFonts w:ascii="Century Gothic" w:hAnsi="Century Gothic" w:cs="Arial"/>
              </w:rPr>
              <w:t>1</w:t>
            </w:r>
            <w:r w:rsidR="00FE5E61" w:rsidRPr="00FC62BA">
              <w:rPr>
                <w:rFonts w:ascii="Century Gothic" w:hAnsi="Century Gothic" w:cs="Arial"/>
              </w:rPr>
              <w:t xml:space="preserve"> and will be revisited end of </w:t>
            </w:r>
            <w:r w:rsidRPr="00FC62BA">
              <w:rPr>
                <w:rFonts w:ascii="Century Gothic" w:hAnsi="Century Gothic" w:cs="Arial"/>
              </w:rPr>
              <w:t>March 2022</w:t>
            </w:r>
          </w:p>
          <w:p w14:paraId="1C53767A" w14:textId="57000ACA" w:rsidR="00FE5E61" w:rsidRPr="00FC62BA" w:rsidRDefault="00FE5E61" w:rsidP="00FE5E61">
            <w:pPr>
              <w:rPr>
                <w:rFonts w:ascii="Century Gothic" w:hAnsi="Century Gothic" w:cs="Arial"/>
              </w:rPr>
            </w:pPr>
            <w:r w:rsidRPr="00FC62BA">
              <w:rPr>
                <w:rFonts w:ascii="Century Gothic" w:hAnsi="Century Gothic" w:cs="Arial"/>
              </w:rPr>
              <w:t xml:space="preserve">All children have </w:t>
            </w:r>
            <w:r w:rsidR="001B7FE8" w:rsidRPr="00FC62BA">
              <w:rPr>
                <w:rFonts w:ascii="Century Gothic" w:hAnsi="Century Gothic" w:cs="Arial"/>
              </w:rPr>
              <w:t>SMART IEPs which are reviewed and updated at the end of each half-term. These are shared with parents a, support staff and the children themselves. Children now have their own child-friend IEP target card which they cross-reference in school, during lessons.</w:t>
            </w:r>
            <w:r w:rsidRPr="00FC62BA">
              <w:rPr>
                <w:rFonts w:ascii="Century Gothic" w:hAnsi="Century Gothic" w:cs="Arial"/>
              </w:rPr>
              <w:t xml:space="preserve"> At the beginning of lockdown, all children with IEPs were reviewed by teachers, who met with parents and discussed how provision would be adapted in line with home learning. </w:t>
            </w:r>
          </w:p>
          <w:p w14:paraId="751B16B5" w14:textId="428099EA" w:rsidR="00FE5E61" w:rsidRPr="00FC62BA" w:rsidRDefault="00FE5E61" w:rsidP="00FE5E61">
            <w:pPr>
              <w:rPr>
                <w:rFonts w:ascii="Century Gothic" w:hAnsi="Century Gothic" w:cs="Arial"/>
              </w:rPr>
            </w:pPr>
            <w:r w:rsidRPr="00FC62BA">
              <w:rPr>
                <w:rFonts w:ascii="Century Gothic" w:hAnsi="Century Gothic" w:cs="Arial"/>
              </w:rPr>
              <w:t>Provision mapping has enabled us to group children for interventions according to level of need and specific barriers.</w:t>
            </w:r>
            <w:r w:rsidR="001B7FE8" w:rsidRPr="00FC62BA">
              <w:rPr>
                <w:rFonts w:ascii="Century Gothic" w:hAnsi="Century Gothic" w:cs="Arial"/>
              </w:rPr>
              <w:t xml:space="preserve"> Each class has a Class Provision Map which outlines all interventions that are running, with clear entry and exit data, enabling us to track the effectiveness of all interventions that are running.</w:t>
            </w:r>
          </w:p>
          <w:p w14:paraId="0CFBEDF1" w14:textId="1477795A" w:rsidR="00FE5E61" w:rsidRPr="00FC62BA" w:rsidRDefault="00FE5E61" w:rsidP="00FE5E61">
            <w:pPr>
              <w:rPr>
                <w:rFonts w:ascii="Century Gothic" w:hAnsi="Century Gothic" w:cs="Arial"/>
              </w:rPr>
            </w:pPr>
            <w:r w:rsidRPr="00FC62BA">
              <w:rPr>
                <w:rFonts w:ascii="Century Gothic" w:hAnsi="Century Gothic" w:cs="Arial"/>
              </w:rPr>
              <w:t>HLTA leads weekly SEND meetings with other LSAs – all of whom bring along folders of evidence of interventions and impact for children with SEND. This then leads into a review meeting with SEN lead/SENCo and KS leads</w:t>
            </w:r>
          </w:p>
          <w:p w14:paraId="29DC168B" w14:textId="7AAF5F5B" w:rsidR="00A00830" w:rsidRPr="00FC62BA" w:rsidRDefault="00A00830" w:rsidP="00FE5E61">
            <w:pPr>
              <w:rPr>
                <w:rFonts w:ascii="Century Gothic" w:hAnsi="Century Gothic" w:cs="Arial"/>
              </w:rPr>
            </w:pPr>
            <w:r w:rsidRPr="00FC62BA">
              <w:rPr>
                <w:rFonts w:ascii="Century Gothic" w:hAnsi="Century Gothic" w:cs="Arial"/>
              </w:rPr>
              <w:lastRenderedPageBreak/>
              <w:t xml:space="preserve">CPD sessions </w:t>
            </w:r>
            <w:r w:rsidR="00FE5E61" w:rsidRPr="00FC62BA">
              <w:rPr>
                <w:rFonts w:ascii="Century Gothic" w:hAnsi="Century Gothic" w:cs="Arial"/>
              </w:rPr>
              <w:t xml:space="preserve">focus on </w:t>
            </w:r>
            <w:r w:rsidRPr="00FC62BA">
              <w:rPr>
                <w:rFonts w:ascii="Century Gothic" w:hAnsi="Century Gothic" w:cs="Arial"/>
              </w:rPr>
              <w:t>quality teaching</w:t>
            </w:r>
            <w:r w:rsidR="00FE5E61" w:rsidRPr="00FC62BA">
              <w:rPr>
                <w:rFonts w:ascii="Century Gothic" w:hAnsi="Century Gothic" w:cs="Arial"/>
              </w:rPr>
              <w:t xml:space="preserve"> – particularly reading for fluency in order to access a wider curriculum and use of EPM in Maths to promote reasoning and mastery skills for all children, including SEND. </w:t>
            </w:r>
            <w:r w:rsidRPr="00FC62BA">
              <w:rPr>
                <w:rFonts w:ascii="Century Gothic" w:hAnsi="Century Gothic" w:cs="Arial"/>
              </w:rPr>
              <w:t xml:space="preserve"> </w:t>
            </w:r>
          </w:p>
          <w:p w14:paraId="676BE578" w14:textId="041EA1BE" w:rsidR="00FE5E61" w:rsidRPr="00FC62BA" w:rsidRDefault="00FE5E61" w:rsidP="00FE5E61">
            <w:pPr>
              <w:rPr>
                <w:rFonts w:ascii="Century Gothic" w:hAnsi="Century Gothic" w:cs="Arial"/>
              </w:rPr>
            </w:pPr>
            <w:r w:rsidRPr="00FC62BA">
              <w:rPr>
                <w:rFonts w:ascii="Century Gothic" w:hAnsi="Century Gothic" w:cs="Arial"/>
              </w:rPr>
              <w:t>Weekly SEN monitoring conducted by SENCo (TH) leading to actions and feedback to class teachers and KS Leads</w:t>
            </w:r>
          </w:p>
          <w:p w14:paraId="588E6307" w14:textId="681A5CDE" w:rsidR="00FE5E61" w:rsidRPr="00FC62BA" w:rsidRDefault="00FE5E61" w:rsidP="00FE5E61">
            <w:pPr>
              <w:rPr>
                <w:rFonts w:ascii="Century Gothic" w:hAnsi="Century Gothic" w:cs="Arial"/>
              </w:rPr>
            </w:pPr>
            <w:r w:rsidRPr="00FC62BA">
              <w:rPr>
                <w:rFonts w:ascii="Century Gothic" w:hAnsi="Century Gothic" w:cs="Arial"/>
              </w:rPr>
              <w:t>JS follows up with KS leads on accounting for progress and support for SEND at weekly SLT meetings</w:t>
            </w:r>
          </w:p>
          <w:p w14:paraId="34EA1D6C" w14:textId="77777777" w:rsidR="00FE5E61" w:rsidRPr="00FC62BA" w:rsidRDefault="00FE5E61" w:rsidP="00FE5E61">
            <w:pPr>
              <w:rPr>
                <w:rFonts w:ascii="Century Gothic" w:hAnsi="Century Gothic" w:cs="Arial"/>
              </w:rPr>
            </w:pPr>
          </w:p>
          <w:p w14:paraId="4768FD25" w14:textId="6B7E1B55" w:rsidR="00A00830" w:rsidRPr="00FC62BA" w:rsidRDefault="00A00830" w:rsidP="00A23BF6">
            <w:pPr>
              <w:ind w:left="360"/>
              <w:rPr>
                <w:rFonts w:ascii="Century Gothic" w:hAnsi="Century Gothic" w:cs="Arial"/>
                <w:b/>
                <w:bCs/>
                <w:u w:val="single"/>
              </w:rPr>
            </w:pPr>
            <w:r w:rsidRPr="00FC62BA">
              <w:rPr>
                <w:rFonts w:ascii="Century Gothic" w:hAnsi="Century Gothic" w:cs="Arial"/>
                <w:b/>
                <w:bCs/>
                <w:u w:val="single"/>
              </w:rPr>
              <w:t>Key Lines of Enquiry for 2</w:t>
            </w:r>
            <w:r w:rsidR="007F1A40" w:rsidRPr="00FC62BA">
              <w:rPr>
                <w:rFonts w:ascii="Century Gothic" w:hAnsi="Century Gothic" w:cs="Arial"/>
                <w:b/>
                <w:bCs/>
                <w:u w:val="single"/>
              </w:rPr>
              <w:t>1</w:t>
            </w:r>
            <w:r w:rsidRPr="00FC62BA">
              <w:rPr>
                <w:rFonts w:ascii="Century Gothic" w:hAnsi="Century Gothic" w:cs="Arial"/>
                <w:b/>
                <w:bCs/>
                <w:u w:val="single"/>
              </w:rPr>
              <w:t>/2</w:t>
            </w:r>
            <w:r w:rsidR="007F1A40" w:rsidRPr="00FC62BA">
              <w:rPr>
                <w:rFonts w:ascii="Century Gothic" w:hAnsi="Century Gothic" w:cs="Arial"/>
                <w:b/>
                <w:bCs/>
                <w:u w:val="single"/>
              </w:rPr>
              <w:t>2</w:t>
            </w:r>
            <w:r w:rsidRPr="00FC62BA">
              <w:rPr>
                <w:rFonts w:ascii="Century Gothic" w:hAnsi="Century Gothic" w:cs="Arial"/>
                <w:b/>
                <w:bCs/>
                <w:u w:val="single"/>
              </w:rPr>
              <w:t xml:space="preserve"> (see SEND action plan)</w:t>
            </w:r>
          </w:p>
          <w:p w14:paraId="1624642B" w14:textId="2C1F0E88" w:rsidR="00A00830" w:rsidRPr="00FC62BA" w:rsidRDefault="00A00830" w:rsidP="00A23BF6">
            <w:pPr>
              <w:pStyle w:val="7Tablebodycopy"/>
              <w:numPr>
                <w:ilvl w:val="0"/>
                <w:numId w:val="36"/>
              </w:numPr>
              <w:rPr>
                <w:rFonts w:ascii="Century Gothic" w:hAnsi="Century Gothic" w:cs="Arial"/>
                <w:i/>
                <w:iCs/>
                <w:sz w:val="22"/>
                <w:szCs w:val="22"/>
              </w:rPr>
            </w:pPr>
            <w:r w:rsidRPr="00FC62BA">
              <w:rPr>
                <w:rFonts w:ascii="Century Gothic" w:hAnsi="Century Gothic" w:cs="Arial"/>
                <w:i/>
                <w:iCs/>
                <w:sz w:val="22"/>
                <w:szCs w:val="22"/>
              </w:rPr>
              <w:t>To what extent has COVID impacted on the progress of our SEND children and how we will ensure more rapid progress this Year?</w:t>
            </w:r>
          </w:p>
          <w:p w14:paraId="0D2379ED" w14:textId="77777777" w:rsidR="00A00830" w:rsidRPr="00FC62BA" w:rsidRDefault="00A00830" w:rsidP="00A23BF6">
            <w:pPr>
              <w:pStyle w:val="7Tablebodycopy"/>
              <w:numPr>
                <w:ilvl w:val="0"/>
                <w:numId w:val="36"/>
              </w:numPr>
              <w:rPr>
                <w:rFonts w:ascii="Century Gothic" w:hAnsi="Century Gothic" w:cs="Arial"/>
                <w:i/>
                <w:iCs/>
                <w:sz w:val="22"/>
                <w:szCs w:val="22"/>
              </w:rPr>
            </w:pPr>
            <w:r w:rsidRPr="00FC62BA">
              <w:rPr>
                <w:rFonts w:ascii="Century Gothic" w:hAnsi="Century Gothic" w:cs="Arial"/>
                <w:i/>
                <w:iCs/>
                <w:sz w:val="22"/>
                <w:szCs w:val="22"/>
              </w:rPr>
              <w:t>How can we continue to deliver and timetable impactful interventions under the infection control measures?</w:t>
            </w:r>
          </w:p>
          <w:p w14:paraId="25092455" w14:textId="3A1608A2" w:rsidR="00A00830" w:rsidRPr="00FC62BA" w:rsidRDefault="00A00830" w:rsidP="00A23BF6">
            <w:pPr>
              <w:pStyle w:val="7Tablebodycopy"/>
              <w:numPr>
                <w:ilvl w:val="0"/>
                <w:numId w:val="36"/>
              </w:numPr>
              <w:rPr>
                <w:rFonts w:ascii="Century Gothic" w:hAnsi="Century Gothic" w:cs="Arial"/>
                <w:i/>
                <w:iCs/>
                <w:sz w:val="22"/>
                <w:szCs w:val="22"/>
              </w:rPr>
            </w:pPr>
            <w:r w:rsidRPr="00FC62BA">
              <w:rPr>
                <w:rFonts w:ascii="Century Gothic" w:hAnsi="Century Gothic" w:cs="Arial"/>
                <w:i/>
                <w:iCs/>
                <w:sz w:val="22"/>
                <w:szCs w:val="22"/>
              </w:rPr>
              <w:t>How are we ensuring that our SEND pupils receive a rich, broad and engaging curriculum?</w:t>
            </w:r>
          </w:p>
          <w:p w14:paraId="1381D8D6" w14:textId="5EF95426" w:rsidR="00A00830" w:rsidRPr="00FC62BA" w:rsidRDefault="00A00830" w:rsidP="00A23BF6">
            <w:pPr>
              <w:pStyle w:val="ListParagraph"/>
              <w:numPr>
                <w:ilvl w:val="0"/>
                <w:numId w:val="36"/>
              </w:numPr>
              <w:rPr>
                <w:rFonts w:ascii="Century Gothic" w:hAnsi="Century Gothic" w:cs="Arial"/>
              </w:rPr>
            </w:pPr>
            <w:r w:rsidRPr="00FC62BA">
              <w:rPr>
                <w:rFonts w:ascii="Century Gothic" w:hAnsi="Century Gothic" w:cs="Arial"/>
                <w:i/>
                <w:iCs/>
              </w:rPr>
              <w:t>How well is the school planning for and developing independence?</w:t>
            </w:r>
          </w:p>
          <w:p w14:paraId="23B83CBD" w14:textId="6DFEEB76" w:rsidR="00A00830" w:rsidRPr="00FC62BA" w:rsidRDefault="00A00830" w:rsidP="008F152E">
            <w:pPr>
              <w:ind w:left="720"/>
              <w:rPr>
                <w:rFonts w:ascii="Century Gothic" w:hAnsi="Century Gothic" w:cs="Arial"/>
              </w:rPr>
            </w:pPr>
          </w:p>
          <w:p w14:paraId="4B71983E" w14:textId="5FEA6F05" w:rsidR="00435E5C" w:rsidRPr="00FC62BA" w:rsidRDefault="008F152E" w:rsidP="008F152E">
            <w:pPr>
              <w:rPr>
                <w:rFonts w:ascii="Century Gothic" w:hAnsi="Century Gothic" w:cs="Arial"/>
              </w:rPr>
            </w:pPr>
            <w:r w:rsidRPr="00FC62BA">
              <w:rPr>
                <w:rFonts w:ascii="Century Gothic" w:hAnsi="Century Gothic" w:cs="Arial"/>
              </w:rPr>
              <w:t xml:space="preserve">Throughout lockdown, our children with SEND </w:t>
            </w:r>
            <w:r w:rsidR="004C2F2E" w:rsidRPr="00FC62BA">
              <w:rPr>
                <w:rFonts w:ascii="Century Gothic" w:hAnsi="Century Gothic" w:cs="Arial"/>
              </w:rPr>
              <w:t>were</w:t>
            </w:r>
            <w:r w:rsidRPr="00FC62BA">
              <w:rPr>
                <w:rFonts w:ascii="Century Gothic" w:hAnsi="Century Gothic" w:cs="Arial"/>
              </w:rPr>
              <w:t xml:space="preserve"> able to access a broad, engaging curriculum. LSA support is adapted so that children are either supported in class or receive intervention support to catch up. </w:t>
            </w:r>
            <w:r w:rsidR="004C2F2E" w:rsidRPr="00FC62BA">
              <w:rPr>
                <w:rFonts w:ascii="Century Gothic" w:hAnsi="Century Gothic" w:cs="Arial"/>
              </w:rPr>
              <w:t xml:space="preserve">During periods of school closure, SEND child accessed daily bespoke Zoom lessons which addressed individual target areas. Case studies and parent feedback has corroborated </w:t>
            </w:r>
            <w:r w:rsidR="00AC17ED" w:rsidRPr="00FC62BA">
              <w:rPr>
                <w:rFonts w:ascii="Century Gothic" w:hAnsi="Century Gothic" w:cs="Arial"/>
              </w:rPr>
              <w:t xml:space="preserve">what we feel was an excellent offer, under difficult circumstances. </w:t>
            </w:r>
          </w:p>
          <w:p w14:paraId="3FB1ED41" w14:textId="77777777" w:rsidR="00435E5C" w:rsidRPr="00FC62BA" w:rsidRDefault="00435E5C" w:rsidP="008F152E">
            <w:pPr>
              <w:rPr>
                <w:rFonts w:ascii="Century Gothic" w:hAnsi="Century Gothic" w:cs="Arial"/>
              </w:rPr>
            </w:pPr>
          </w:p>
          <w:p w14:paraId="52264CFE" w14:textId="32F711C6" w:rsidR="008F152E" w:rsidRPr="00FC62BA" w:rsidRDefault="008F152E" w:rsidP="008F152E">
            <w:pPr>
              <w:rPr>
                <w:rFonts w:ascii="Century Gothic" w:hAnsi="Century Gothic" w:cs="Arial"/>
              </w:rPr>
            </w:pPr>
            <w:r w:rsidRPr="00FC62BA">
              <w:rPr>
                <w:rFonts w:ascii="Century Gothic" w:hAnsi="Century Gothic" w:cs="Arial"/>
              </w:rPr>
              <w:t>Pre-reading interventions and gap tasks are set for children with poor memory retention, so that they are better able to process the volume of knowledge taught within our subject enquiries.</w:t>
            </w:r>
          </w:p>
          <w:p w14:paraId="226489C9" w14:textId="77777777" w:rsidR="008F152E" w:rsidRPr="00FC62BA" w:rsidRDefault="008F152E" w:rsidP="008F152E">
            <w:pPr>
              <w:rPr>
                <w:rFonts w:ascii="Century Gothic" w:hAnsi="Century Gothic" w:cs="Arial"/>
              </w:rPr>
            </w:pPr>
            <w:r w:rsidRPr="00FC62BA">
              <w:rPr>
                <w:rFonts w:ascii="Century Gothic" w:hAnsi="Century Gothic" w:cs="Arial"/>
              </w:rPr>
              <w:t>Additional IT equipment is provided to meet the needs of children who struggle with motor control, so that they can type up extended written work.</w:t>
            </w:r>
          </w:p>
          <w:p w14:paraId="0606B1E0" w14:textId="77777777" w:rsidR="008F152E" w:rsidRPr="00FC62BA" w:rsidRDefault="008F152E" w:rsidP="008F152E">
            <w:pPr>
              <w:rPr>
                <w:rFonts w:ascii="Century Gothic" w:hAnsi="Century Gothic" w:cs="Arial"/>
              </w:rPr>
            </w:pPr>
          </w:p>
          <w:p w14:paraId="49E28749" w14:textId="77777777" w:rsidR="008F152E" w:rsidRPr="00FC62BA" w:rsidRDefault="008F152E" w:rsidP="008F152E">
            <w:pPr>
              <w:rPr>
                <w:rFonts w:ascii="Century Gothic" w:hAnsi="Century Gothic" w:cs="Arial"/>
              </w:rPr>
            </w:pPr>
            <w:r w:rsidRPr="00FC62BA">
              <w:rPr>
                <w:rFonts w:ascii="Century Gothic" w:hAnsi="Century Gothic" w:cs="Arial"/>
              </w:rPr>
              <w:t>Our SENCo has worked 1:1 with our EHCP children during lockdown, in order to update parents on pupil progress and support these children’s SEMH needs during a time of considerable disruption.</w:t>
            </w:r>
          </w:p>
          <w:p w14:paraId="126CDC1B" w14:textId="77777777" w:rsidR="008F152E" w:rsidRPr="00FC62BA" w:rsidRDefault="008F152E" w:rsidP="008F152E">
            <w:pPr>
              <w:rPr>
                <w:rFonts w:ascii="Century Gothic" w:hAnsi="Century Gothic" w:cs="Arial"/>
              </w:rPr>
            </w:pPr>
          </w:p>
          <w:p w14:paraId="7544B074" w14:textId="77777777" w:rsidR="008F152E" w:rsidRPr="00FC62BA" w:rsidRDefault="008F152E" w:rsidP="008F152E">
            <w:pPr>
              <w:rPr>
                <w:rFonts w:ascii="Century Gothic" w:hAnsi="Century Gothic" w:cs="Arial"/>
              </w:rPr>
            </w:pPr>
            <w:r w:rsidRPr="00FC62BA">
              <w:rPr>
                <w:rFonts w:ascii="Century Gothic" w:hAnsi="Century Gothic" w:cs="Arial"/>
              </w:rPr>
              <w:t>Accelerated Reader is promoted as a means for promoting reading for pleasure, whilst tracking SEND reading progress, and has proven highly successful.</w:t>
            </w:r>
          </w:p>
          <w:p w14:paraId="67323844" w14:textId="77777777" w:rsidR="008F152E" w:rsidRPr="00FC62BA" w:rsidRDefault="008F152E" w:rsidP="008F152E">
            <w:pPr>
              <w:rPr>
                <w:rFonts w:ascii="Century Gothic" w:hAnsi="Century Gothic" w:cs="Arial"/>
              </w:rPr>
            </w:pPr>
          </w:p>
          <w:p w14:paraId="0CA578B9" w14:textId="77777777" w:rsidR="008F152E" w:rsidRPr="00FC62BA" w:rsidRDefault="008F152E" w:rsidP="008F152E">
            <w:pPr>
              <w:rPr>
                <w:rFonts w:ascii="Century Gothic" w:hAnsi="Century Gothic" w:cs="Arial"/>
              </w:rPr>
            </w:pPr>
            <w:r w:rsidRPr="00FC62BA">
              <w:rPr>
                <w:rFonts w:ascii="Century Gothic" w:hAnsi="Century Gothic" w:cs="Arial"/>
              </w:rPr>
              <w:t>Wider opportunities provided for SEND children to represent their class in school and trust-wide initiatives, such as meeting governors, acting as school council representatives and Eco-Council representatives.</w:t>
            </w:r>
          </w:p>
          <w:p w14:paraId="431519E3" w14:textId="77777777" w:rsidR="008F152E" w:rsidRPr="00FC62BA" w:rsidRDefault="008F152E" w:rsidP="008F152E">
            <w:pPr>
              <w:rPr>
                <w:rFonts w:ascii="Century Gothic" w:hAnsi="Century Gothic" w:cs="Arial"/>
              </w:rPr>
            </w:pPr>
          </w:p>
          <w:p w14:paraId="01A95CE1" w14:textId="2BCDE1CD" w:rsidR="008F152E" w:rsidRPr="00FC62BA" w:rsidRDefault="008F152E" w:rsidP="008F152E">
            <w:pPr>
              <w:rPr>
                <w:rFonts w:ascii="Century Gothic" w:hAnsi="Century Gothic" w:cs="Arial"/>
              </w:rPr>
            </w:pPr>
            <w:r w:rsidRPr="00FC62BA">
              <w:rPr>
                <w:rFonts w:ascii="Century Gothic" w:hAnsi="Century Gothic" w:cs="Arial"/>
              </w:rPr>
              <w:lastRenderedPageBreak/>
              <w:t>Throughout our curriculum enquiries, there is a school-wide strong focus on public speaking and all children presenting learning in front of a wider audience. This has given a clear focus and source of inspiration for our SEND children, to be able to present their knowledge without the additional barrier of having to</w:t>
            </w:r>
            <w:r w:rsidR="00AC17ED" w:rsidRPr="00FC62BA">
              <w:rPr>
                <w:rFonts w:ascii="Century Gothic" w:hAnsi="Century Gothic" w:cs="Arial"/>
              </w:rPr>
              <w:t>.</w:t>
            </w:r>
          </w:p>
          <w:p w14:paraId="145C4606" w14:textId="77777777" w:rsidR="00435E5C" w:rsidRPr="00FC62BA" w:rsidRDefault="00435E5C" w:rsidP="008F152E">
            <w:pPr>
              <w:rPr>
                <w:rFonts w:ascii="Century Gothic" w:hAnsi="Century Gothic" w:cs="Arial"/>
              </w:rPr>
            </w:pPr>
          </w:p>
          <w:p w14:paraId="216A65F4" w14:textId="55FCA11A" w:rsidR="00AC17ED" w:rsidRPr="00FC62BA" w:rsidRDefault="00AC17ED" w:rsidP="008F152E">
            <w:pPr>
              <w:rPr>
                <w:rFonts w:ascii="Century Gothic" w:hAnsi="Century Gothic" w:cs="Arial"/>
              </w:rPr>
            </w:pPr>
            <w:r w:rsidRPr="00FC62BA">
              <w:rPr>
                <w:rFonts w:ascii="Century Gothic" w:hAnsi="Century Gothic" w:cs="Arial"/>
              </w:rPr>
              <w:t>The record of SEND children’s learning has improved, with journals and books now demonstrating a balance between a broad and balanced curriculum and specific target work. Evidence of intervention work now sits alongside this wider curriculum work and work is better differentiated for SEND.</w:t>
            </w:r>
          </w:p>
        </w:tc>
      </w:tr>
      <w:tr w:rsidR="00A00830" w:rsidRPr="003F733D" w14:paraId="6359EB28" w14:textId="77777777" w:rsidTr="00A00830">
        <w:tc>
          <w:tcPr>
            <w:tcW w:w="3577" w:type="dxa"/>
            <w:shd w:val="clear" w:color="auto" w:fill="B8CCE4" w:themeFill="accent1" w:themeFillTint="66"/>
          </w:tcPr>
          <w:p w14:paraId="5982C192" w14:textId="6979E433" w:rsidR="00A00830" w:rsidRPr="003F733D" w:rsidRDefault="00A00830" w:rsidP="00A00830">
            <w:pPr>
              <w:shd w:val="clear" w:color="auto" w:fill="B8CCE4" w:themeFill="accent1" w:themeFillTint="66"/>
              <w:rPr>
                <w:rFonts w:ascii="Century Gothic" w:hAnsi="Century Gothic" w:cs="Arial"/>
              </w:rPr>
            </w:pPr>
            <w:r w:rsidRPr="003F733D">
              <w:rPr>
                <w:rFonts w:ascii="Century Gothic" w:hAnsi="Century Gothic" w:cs="Arial"/>
              </w:rPr>
              <w:lastRenderedPageBreak/>
              <w:t>How does the school identify children with special educational needs?</w:t>
            </w:r>
          </w:p>
          <w:p w14:paraId="0848E9A4" w14:textId="77777777" w:rsidR="00A00830" w:rsidRPr="003F733D" w:rsidRDefault="00A00830" w:rsidP="00C12453">
            <w:pPr>
              <w:rPr>
                <w:rFonts w:ascii="Century Gothic" w:hAnsi="Century Gothic" w:cs="Arial"/>
              </w:rPr>
            </w:pPr>
          </w:p>
        </w:tc>
        <w:tc>
          <w:tcPr>
            <w:tcW w:w="10598" w:type="dxa"/>
            <w:gridSpan w:val="4"/>
            <w:shd w:val="clear" w:color="auto" w:fill="auto"/>
          </w:tcPr>
          <w:p w14:paraId="7037E5C2" w14:textId="71664276" w:rsidR="00A00830" w:rsidRPr="00FC62BA" w:rsidRDefault="00A00830" w:rsidP="00C12453">
            <w:pPr>
              <w:rPr>
                <w:rFonts w:ascii="Century Gothic" w:hAnsi="Century Gothic" w:cs="Arial"/>
              </w:rPr>
            </w:pPr>
            <w:r w:rsidRPr="00FC62BA">
              <w:rPr>
                <w:rFonts w:ascii="Century Gothic" w:hAnsi="Century Gothic" w:cs="Arial"/>
              </w:rPr>
              <w:t>The identification of children with special educational needs will include one or several of the following:</w:t>
            </w:r>
          </w:p>
          <w:p w14:paraId="6C10EF2F" w14:textId="091E1F4B" w:rsidR="00A00830" w:rsidRPr="00FC62BA" w:rsidRDefault="00A00830" w:rsidP="00C12453">
            <w:pPr>
              <w:numPr>
                <w:ilvl w:val="0"/>
                <w:numId w:val="9"/>
              </w:numPr>
              <w:rPr>
                <w:rFonts w:ascii="Century Gothic" w:hAnsi="Century Gothic" w:cs="Arial"/>
              </w:rPr>
            </w:pPr>
            <w:r w:rsidRPr="00FC62BA">
              <w:rPr>
                <w:rFonts w:ascii="Century Gothic" w:hAnsi="Century Gothic" w:cs="Arial"/>
              </w:rPr>
              <w:t xml:space="preserve">Outcomes (identified in progress Meetings and ongoing assessments)                                                                                                                                             </w:t>
            </w:r>
          </w:p>
          <w:p w14:paraId="078B4BA5" w14:textId="52719FEC" w:rsidR="00A00830" w:rsidRPr="00FC62BA" w:rsidRDefault="00A00830" w:rsidP="00C12453">
            <w:pPr>
              <w:numPr>
                <w:ilvl w:val="0"/>
                <w:numId w:val="9"/>
              </w:numPr>
              <w:rPr>
                <w:rFonts w:ascii="Century Gothic" w:hAnsi="Century Gothic" w:cs="Arial"/>
              </w:rPr>
            </w:pPr>
            <w:r w:rsidRPr="00FC62BA">
              <w:rPr>
                <w:rFonts w:ascii="Century Gothic" w:hAnsi="Century Gothic" w:cs="Arial"/>
              </w:rPr>
              <w:t>Class teacher’s assessments and observations</w:t>
            </w:r>
          </w:p>
          <w:p w14:paraId="05E1BD81" w14:textId="5A312ADB" w:rsidR="00A00830" w:rsidRPr="00FC62BA" w:rsidRDefault="00A00830" w:rsidP="00C12453">
            <w:pPr>
              <w:numPr>
                <w:ilvl w:val="0"/>
                <w:numId w:val="9"/>
              </w:numPr>
              <w:rPr>
                <w:rFonts w:ascii="Century Gothic" w:hAnsi="Century Gothic" w:cs="Arial"/>
              </w:rPr>
            </w:pPr>
            <w:r w:rsidRPr="00FC62BA">
              <w:rPr>
                <w:rFonts w:ascii="Century Gothic" w:hAnsi="Century Gothic" w:cs="Arial"/>
              </w:rPr>
              <w:t>Concerns expressed by the parent</w:t>
            </w:r>
          </w:p>
          <w:p w14:paraId="2B4604DA" w14:textId="23F96FFE" w:rsidR="00A00830" w:rsidRPr="00FC62BA" w:rsidRDefault="00A00830" w:rsidP="00C12453">
            <w:pPr>
              <w:numPr>
                <w:ilvl w:val="0"/>
                <w:numId w:val="9"/>
              </w:numPr>
              <w:rPr>
                <w:rFonts w:ascii="Century Gothic" w:hAnsi="Century Gothic" w:cs="Arial"/>
              </w:rPr>
            </w:pPr>
            <w:r w:rsidRPr="00FC62BA">
              <w:rPr>
                <w:rFonts w:ascii="Century Gothic" w:hAnsi="Century Gothic" w:cs="Arial"/>
              </w:rPr>
              <w:t>Children with significant social and emotional challenges that are disrupting or preventing children from learning</w:t>
            </w:r>
          </w:p>
          <w:p w14:paraId="5EA12DD0" w14:textId="7F7E2D25" w:rsidR="00A00830" w:rsidRPr="00FC62BA" w:rsidRDefault="00A00830" w:rsidP="00C12453">
            <w:pPr>
              <w:numPr>
                <w:ilvl w:val="0"/>
                <w:numId w:val="9"/>
              </w:numPr>
              <w:rPr>
                <w:rFonts w:ascii="Century Gothic" w:hAnsi="Century Gothic" w:cs="Arial"/>
              </w:rPr>
            </w:pPr>
            <w:r w:rsidRPr="00FC62BA">
              <w:rPr>
                <w:rFonts w:ascii="Century Gothic" w:hAnsi="Century Gothic" w:cs="Arial"/>
              </w:rPr>
              <w:t>School and national assessments</w:t>
            </w:r>
          </w:p>
          <w:p w14:paraId="0841B398" w14:textId="77777777" w:rsidR="00A00830" w:rsidRPr="00FC62BA" w:rsidRDefault="00A00830" w:rsidP="00C12453">
            <w:pPr>
              <w:numPr>
                <w:ilvl w:val="0"/>
                <w:numId w:val="9"/>
              </w:numPr>
              <w:rPr>
                <w:rFonts w:ascii="Century Gothic" w:hAnsi="Century Gothic" w:cs="Arial"/>
              </w:rPr>
            </w:pPr>
            <w:r w:rsidRPr="00FC62BA">
              <w:rPr>
                <w:rFonts w:ascii="Century Gothic" w:hAnsi="Century Gothic" w:cs="Arial"/>
              </w:rPr>
              <w:t>Liaison with the child’s previous setting, other school or agencies involved</w:t>
            </w:r>
          </w:p>
          <w:p w14:paraId="171031F9" w14:textId="6847FB02" w:rsidR="00A00830" w:rsidRPr="00FC62BA" w:rsidRDefault="00A00830" w:rsidP="00C12453">
            <w:pPr>
              <w:numPr>
                <w:ilvl w:val="0"/>
                <w:numId w:val="9"/>
              </w:numPr>
              <w:rPr>
                <w:rFonts w:ascii="Century Gothic" w:hAnsi="Century Gothic" w:cs="Arial"/>
              </w:rPr>
            </w:pPr>
            <w:r w:rsidRPr="00FC62BA">
              <w:rPr>
                <w:rFonts w:ascii="Century Gothic" w:hAnsi="Century Gothic" w:cs="Arial"/>
              </w:rPr>
              <w:t>Referrals from other agencies</w:t>
            </w:r>
          </w:p>
        </w:tc>
      </w:tr>
      <w:tr w:rsidR="00A00830" w:rsidRPr="003F733D" w14:paraId="099F4114" w14:textId="77777777" w:rsidTr="00A00830">
        <w:tc>
          <w:tcPr>
            <w:tcW w:w="3577" w:type="dxa"/>
            <w:shd w:val="clear" w:color="auto" w:fill="B8CCE4" w:themeFill="accent1" w:themeFillTint="66"/>
          </w:tcPr>
          <w:p w14:paraId="782FD141" w14:textId="2C756ED1" w:rsidR="00A00830" w:rsidRPr="003F733D" w:rsidRDefault="00A00830" w:rsidP="00C12453">
            <w:pPr>
              <w:rPr>
                <w:rFonts w:ascii="Century Gothic" w:hAnsi="Century Gothic" w:cs="Arial"/>
              </w:rPr>
            </w:pPr>
            <w:r w:rsidRPr="003F733D">
              <w:rPr>
                <w:rFonts w:ascii="Century Gothic" w:hAnsi="Century Gothic" w:cs="Arial"/>
              </w:rPr>
              <w:t>How many children in the school have special educational needs? How many EHCPs are in place?</w:t>
            </w:r>
          </w:p>
          <w:p w14:paraId="302921C4" w14:textId="35012DE0" w:rsidR="00A00830" w:rsidRPr="003F733D" w:rsidRDefault="00A00830" w:rsidP="00C12453">
            <w:pPr>
              <w:rPr>
                <w:rFonts w:ascii="Century Gothic" w:hAnsi="Century Gothic" w:cs="Arial"/>
              </w:rPr>
            </w:pPr>
          </w:p>
          <w:p w14:paraId="0949C3C5" w14:textId="6DE8046D" w:rsidR="00A00830" w:rsidRPr="003F733D" w:rsidRDefault="00A00830" w:rsidP="00C12453">
            <w:pPr>
              <w:rPr>
                <w:rFonts w:ascii="Century Gothic" w:hAnsi="Century Gothic" w:cs="Arial"/>
              </w:rPr>
            </w:pPr>
          </w:p>
          <w:p w14:paraId="5D7BAF3C" w14:textId="77777777" w:rsidR="00A00830" w:rsidRPr="003F733D" w:rsidRDefault="00A00830" w:rsidP="00C12453">
            <w:pPr>
              <w:rPr>
                <w:rFonts w:ascii="Century Gothic" w:hAnsi="Century Gothic" w:cs="Arial"/>
              </w:rPr>
            </w:pPr>
          </w:p>
          <w:p w14:paraId="6CFE7E1D" w14:textId="77777777" w:rsidR="00A00830" w:rsidRPr="003F733D" w:rsidRDefault="00A00830" w:rsidP="00C12453">
            <w:pPr>
              <w:rPr>
                <w:rFonts w:ascii="Century Gothic" w:hAnsi="Century Gothic" w:cs="Arial"/>
              </w:rPr>
            </w:pPr>
          </w:p>
        </w:tc>
        <w:tc>
          <w:tcPr>
            <w:tcW w:w="10598" w:type="dxa"/>
            <w:gridSpan w:val="4"/>
            <w:shd w:val="clear" w:color="auto" w:fill="auto"/>
          </w:tcPr>
          <w:tbl>
            <w:tblPr>
              <w:tblW w:w="1037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818"/>
              <w:gridCol w:w="3277"/>
              <w:gridCol w:w="3277"/>
            </w:tblGrid>
            <w:tr w:rsidR="00A00830" w:rsidRPr="003F733D" w14:paraId="13AB03EE" w14:textId="77777777" w:rsidTr="00127091">
              <w:trPr>
                <w:cantSplit/>
                <w:trHeight w:val="116"/>
                <w:tblHeader/>
              </w:trPr>
              <w:tc>
                <w:tcPr>
                  <w:tcW w:w="3818" w:type="dxa"/>
                  <w:tcBorders>
                    <w:top w:val="single" w:sz="4" w:space="0" w:color="12263F"/>
                    <w:left w:val="single" w:sz="4" w:space="0" w:color="12263F"/>
                    <w:bottom w:val="single" w:sz="4" w:space="0" w:color="12263F"/>
                    <w:right w:val="single" w:sz="4" w:space="0" w:color="F8F8F8"/>
                    <w:tl2br w:val="nil"/>
                    <w:tr2bl w:val="nil"/>
                  </w:tcBorders>
                  <w:shd w:val="clear" w:color="auto" w:fill="8DB3E2" w:themeFill="text2" w:themeFillTint="66"/>
                  <w:tcMar>
                    <w:top w:w="113" w:type="dxa"/>
                    <w:bottom w:w="113" w:type="dxa"/>
                  </w:tcMar>
                </w:tcPr>
                <w:p w14:paraId="19FD1325" w14:textId="77777777" w:rsidR="00A00830" w:rsidRPr="003F733D" w:rsidRDefault="00A00830" w:rsidP="00C12453">
                  <w:pPr>
                    <w:pStyle w:val="1bodycopy"/>
                    <w:jc w:val="center"/>
                    <w:rPr>
                      <w:rFonts w:ascii="Century Gothic" w:hAnsi="Century Gothic"/>
                      <w:b/>
                      <w:bCs/>
                      <w:caps/>
                      <w:sz w:val="22"/>
                      <w:szCs w:val="22"/>
                    </w:rPr>
                  </w:pPr>
                  <w:r w:rsidRPr="003F733D">
                    <w:rPr>
                      <w:rFonts w:ascii="Century Gothic" w:hAnsi="Century Gothic"/>
                      <w:b/>
                      <w:bCs/>
                      <w:caps/>
                      <w:sz w:val="22"/>
                      <w:szCs w:val="22"/>
                    </w:rPr>
                    <w:t>Areas of need</w:t>
                  </w:r>
                </w:p>
              </w:tc>
              <w:tc>
                <w:tcPr>
                  <w:tcW w:w="3277" w:type="dxa"/>
                  <w:tcBorders>
                    <w:top w:val="single" w:sz="4" w:space="0" w:color="12263F"/>
                    <w:left w:val="single" w:sz="4" w:space="0" w:color="F8F8F8"/>
                    <w:bottom w:val="single" w:sz="4" w:space="0" w:color="12263F"/>
                    <w:right w:val="single" w:sz="4" w:space="0" w:color="12263F"/>
                    <w:tl2br w:val="nil"/>
                    <w:tr2bl w:val="nil"/>
                  </w:tcBorders>
                  <w:shd w:val="clear" w:color="auto" w:fill="8DB3E2" w:themeFill="text2" w:themeFillTint="66"/>
                  <w:tcMar>
                    <w:top w:w="113" w:type="dxa"/>
                    <w:bottom w:w="113" w:type="dxa"/>
                  </w:tcMar>
                </w:tcPr>
                <w:p w14:paraId="03C7F1EF" w14:textId="053AF134" w:rsidR="00A00830" w:rsidRPr="003F733D" w:rsidRDefault="00A00830" w:rsidP="00C12453">
                  <w:pPr>
                    <w:pStyle w:val="1bodycopy"/>
                    <w:rPr>
                      <w:rFonts w:ascii="Century Gothic" w:hAnsi="Century Gothic"/>
                      <w:b/>
                      <w:bCs/>
                      <w:caps/>
                      <w:sz w:val="22"/>
                      <w:szCs w:val="22"/>
                    </w:rPr>
                  </w:pPr>
                  <w:r w:rsidRPr="003F733D">
                    <w:rPr>
                      <w:rFonts w:ascii="Century Gothic" w:hAnsi="Century Gothic"/>
                      <w:b/>
                      <w:bCs/>
                      <w:caps/>
                      <w:sz w:val="22"/>
                      <w:szCs w:val="22"/>
                    </w:rPr>
                    <w:t>Number of pupils-2</w:t>
                  </w:r>
                  <w:r w:rsidR="0081757A">
                    <w:rPr>
                      <w:rFonts w:ascii="Century Gothic" w:hAnsi="Century Gothic"/>
                      <w:b/>
                      <w:bCs/>
                      <w:caps/>
                      <w:sz w:val="22"/>
                      <w:szCs w:val="22"/>
                    </w:rPr>
                    <w:t>8</w:t>
                  </w:r>
                  <w:r w:rsidRPr="003F733D">
                    <w:rPr>
                      <w:rFonts w:ascii="Century Gothic" w:hAnsi="Century Gothic"/>
                      <w:b/>
                      <w:bCs/>
                      <w:caps/>
                      <w:sz w:val="22"/>
                      <w:szCs w:val="22"/>
                    </w:rPr>
                    <w:t xml:space="preserve"> (</w:t>
                  </w:r>
                  <w:r w:rsidR="00005E34">
                    <w:rPr>
                      <w:rFonts w:ascii="Century Gothic" w:hAnsi="Century Gothic"/>
                      <w:b/>
                      <w:bCs/>
                      <w:caps/>
                      <w:sz w:val="22"/>
                      <w:szCs w:val="22"/>
                    </w:rPr>
                    <w:t>13</w:t>
                  </w:r>
                  <w:r w:rsidRPr="003F733D">
                    <w:rPr>
                      <w:rFonts w:ascii="Century Gothic" w:hAnsi="Century Gothic"/>
                      <w:b/>
                      <w:bCs/>
                      <w:caps/>
                      <w:sz w:val="22"/>
                      <w:szCs w:val="22"/>
                    </w:rPr>
                    <w:t>%)</w:t>
                  </w:r>
                </w:p>
              </w:tc>
              <w:tc>
                <w:tcPr>
                  <w:tcW w:w="3277" w:type="dxa"/>
                  <w:tcBorders>
                    <w:top w:val="single" w:sz="4" w:space="0" w:color="12263F"/>
                    <w:left w:val="single" w:sz="4" w:space="0" w:color="F8F8F8"/>
                    <w:bottom w:val="single" w:sz="4" w:space="0" w:color="12263F"/>
                    <w:right w:val="single" w:sz="4" w:space="0" w:color="12263F"/>
                    <w:tl2br w:val="nil"/>
                    <w:tr2bl w:val="nil"/>
                  </w:tcBorders>
                  <w:shd w:val="clear" w:color="auto" w:fill="8DB3E2" w:themeFill="text2" w:themeFillTint="66"/>
                </w:tcPr>
                <w:p w14:paraId="1CD432BB" w14:textId="5E003720" w:rsidR="00A00830" w:rsidRPr="003F733D" w:rsidRDefault="00A00830" w:rsidP="00C12453">
                  <w:pPr>
                    <w:pStyle w:val="1bodycopy"/>
                    <w:rPr>
                      <w:rFonts w:ascii="Century Gothic" w:hAnsi="Century Gothic"/>
                      <w:b/>
                      <w:bCs/>
                      <w:caps/>
                      <w:sz w:val="22"/>
                      <w:szCs w:val="22"/>
                    </w:rPr>
                  </w:pPr>
                  <w:r w:rsidRPr="003F733D">
                    <w:rPr>
                      <w:rFonts w:ascii="Century Gothic" w:hAnsi="Century Gothic"/>
                      <w:b/>
                      <w:bCs/>
                      <w:caps/>
                      <w:sz w:val="22"/>
                      <w:szCs w:val="22"/>
                    </w:rPr>
                    <w:t>PUPILS WITH EHCP-</w:t>
                  </w:r>
                  <w:r w:rsidR="007F1A40" w:rsidRPr="003F733D">
                    <w:rPr>
                      <w:rFonts w:ascii="Century Gothic" w:hAnsi="Century Gothic"/>
                      <w:b/>
                      <w:bCs/>
                      <w:caps/>
                      <w:sz w:val="22"/>
                      <w:szCs w:val="22"/>
                    </w:rPr>
                    <w:t xml:space="preserve"> 2</w:t>
                  </w:r>
                </w:p>
              </w:tc>
            </w:tr>
            <w:tr w:rsidR="006657AE" w:rsidRPr="003F733D" w14:paraId="2D18ACA7" w14:textId="77777777" w:rsidTr="00E53997">
              <w:trPr>
                <w:cantSplit/>
              </w:trPr>
              <w:tc>
                <w:tcPr>
                  <w:tcW w:w="3818" w:type="dxa"/>
                  <w:shd w:val="clear" w:color="auto" w:fill="auto"/>
                  <w:tcMar>
                    <w:top w:w="113" w:type="dxa"/>
                    <w:bottom w:w="113" w:type="dxa"/>
                  </w:tcMar>
                </w:tcPr>
                <w:p w14:paraId="22C28CB1" w14:textId="58119DDD" w:rsidR="006657AE" w:rsidRPr="003F733D" w:rsidRDefault="006657AE" w:rsidP="00C12453">
                  <w:pPr>
                    <w:pStyle w:val="1bodycopy"/>
                    <w:rPr>
                      <w:rFonts w:ascii="Century Gothic" w:hAnsi="Century Gothic" w:cs="Arial"/>
                      <w:sz w:val="22"/>
                      <w:szCs w:val="22"/>
                    </w:rPr>
                  </w:pPr>
                  <w:r w:rsidRPr="003F733D">
                    <w:rPr>
                      <w:rFonts w:ascii="Century Gothic" w:hAnsi="Century Gothic" w:cs="Arial"/>
                      <w:color w:val="3C3C3C"/>
                      <w:sz w:val="22"/>
                      <w:szCs w:val="22"/>
                      <w:bdr w:val="none" w:sz="0" w:space="0" w:color="auto" w:frame="1"/>
                    </w:rPr>
                    <w:t>General Learning Difficulties</w:t>
                  </w:r>
                  <w:r w:rsidR="007F1A40" w:rsidRPr="003F733D">
                    <w:rPr>
                      <w:rFonts w:ascii="Century Gothic" w:hAnsi="Century Gothic" w:cs="Arial"/>
                      <w:color w:val="3C3C3C"/>
                      <w:sz w:val="22"/>
                      <w:szCs w:val="22"/>
                      <w:bdr w:val="none" w:sz="0" w:space="0" w:color="auto" w:frame="1"/>
                    </w:rPr>
                    <w:t>/Global Delay</w:t>
                  </w:r>
                  <w:r w:rsidR="00655D74" w:rsidRPr="003F733D">
                    <w:rPr>
                      <w:rFonts w:ascii="Century Gothic" w:hAnsi="Century Gothic" w:cs="Arial"/>
                      <w:color w:val="3C3C3C"/>
                      <w:sz w:val="22"/>
                      <w:szCs w:val="22"/>
                      <w:bdr w:val="none" w:sz="0" w:space="0" w:color="auto" w:frame="1"/>
                    </w:rPr>
                    <w:t>/Cognition &amp; Learning</w:t>
                  </w:r>
                  <w:r w:rsidR="00005E34">
                    <w:rPr>
                      <w:rFonts w:ascii="Century Gothic" w:hAnsi="Century Gothic" w:cs="Arial"/>
                      <w:color w:val="3C3C3C"/>
                      <w:sz w:val="22"/>
                      <w:szCs w:val="22"/>
                      <w:bdr w:val="none" w:sz="0" w:space="0" w:color="auto" w:frame="1"/>
                    </w:rPr>
                    <w:t xml:space="preserve"> (Cognition and Learning)</w:t>
                  </w:r>
                </w:p>
              </w:tc>
              <w:tc>
                <w:tcPr>
                  <w:tcW w:w="3277" w:type="dxa"/>
                  <w:shd w:val="clear" w:color="auto" w:fill="auto"/>
                  <w:tcMar>
                    <w:top w:w="113" w:type="dxa"/>
                    <w:bottom w:w="113" w:type="dxa"/>
                  </w:tcMar>
                </w:tcPr>
                <w:p w14:paraId="51CE351B" w14:textId="1686A534" w:rsidR="006657AE" w:rsidRPr="003F733D" w:rsidRDefault="00005E34" w:rsidP="00C12453">
                  <w:pPr>
                    <w:pStyle w:val="1bodycopy"/>
                    <w:rPr>
                      <w:rFonts w:ascii="Century Gothic" w:hAnsi="Century Gothic"/>
                      <w:sz w:val="22"/>
                      <w:szCs w:val="22"/>
                    </w:rPr>
                  </w:pPr>
                  <w:r>
                    <w:rPr>
                      <w:rFonts w:ascii="Century Gothic" w:hAnsi="Century Gothic"/>
                      <w:szCs w:val="22"/>
                    </w:rPr>
                    <w:t>12</w:t>
                  </w:r>
                </w:p>
              </w:tc>
              <w:tc>
                <w:tcPr>
                  <w:tcW w:w="3277" w:type="dxa"/>
                  <w:shd w:val="clear" w:color="auto" w:fill="auto"/>
                </w:tcPr>
                <w:p w14:paraId="1C9C23DE" w14:textId="0D4D2756" w:rsidR="006657AE" w:rsidRPr="003F733D" w:rsidRDefault="00655D74" w:rsidP="00C12453">
                  <w:pPr>
                    <w:pStyle w:val="1bodycopy"/>
                    <w:rPr>
                      <w:rFonts w:ascii="Century Gothic" w:hAnsi="Century Gothic"/>
                      <w:sz w:val="22"/>
                      <w:szCs w:val="22"/>
                    </w:rPr>
                  </w:pPr>
                  <w:r w:rsidRPr="003F733D">
                    <w:rPr>
                      <w:rFonts w:ascii="Century Gothic" w:hAnsi="Century Gothic"/>
                      <w:szCs w:val="22"/>
                    </w:rPr>
                    <w:t>1</w:t>
                  </w:r>
                </w:p>
              </w:tc>
            </w:tr>
            <w:tr w:rsidR="006657AE" w:rsidRPr="003F733D" w14:paraId="3F7F1D17" w14:textId="77777777" w:rsidTr="00E53997">
              <w:trPr>
                <w:cantSplit/>
              </w:trPr>
              <w:tc>
                <w:tcPr>
                  <w:tcW w:w="3818" w:type="dxa"/>
                  <w:shd w:val="clear" w:color="auto" w:fill="auto"/>
                  <w:tcMar>
                    <w:top w:w="113" w:type="dxa"/>
                    <w:bottom w:w="113" w:type="dxa"/>
                  </w:tcMar>
                </w:tcPr>
                <w:p w14:paraId="793564A5" w14:textId="61D5A2A9" w:rsidR="006657AE" w:rsidRPr="003F733D" w:rsidRDefault="006657AE" w:rsidP="00C12453">
                  <w:pPr>
                    <w:pStyle w:val="1bodycopy"/>
                    <w:rPr>
                      <w:rFonts w:ascii="Century Gothic" w:hAnsi="Century Gothic" w:cs="Arial"/>
                      <w:sz w:val="22"/>
                      <w:szCs w:val="22"/>
                    </w:rPr>
                  </w:pPr>
                  <w:r w:rsidRPr="003F733D">
                    <w:rPr>
                      <w:rFonts w:ascii="Century Gothic" w:hAnsi="Century Gothic" w:cs="Arial"/>
                      <w:color w:val="3C3C3C"/>
                      <w:sz w:val="22"/>
                      <w:szCs w:val="22"/>
                      <w:bdr w:val="none" w:sz="0" w:space="0" w:color="auto" w:frame="1"/>
                    </w:rPr>
                    <w:t>Specific Learning Difficulties</w:t>
                  </w:r>
                  <w:r w:rsidR="00655D74" w:rsidRPr="003F733D">
                    <w:rPr>
                      <w:rFonts w:ascii="Century Gothic" w:hAnsi="Century Gothic" w:cs="Arial"/>
                      <w:color w:val="3C3C3C"/>
                      <w:sz w:val="22"/>
                      <w:szCs w:val="22"/>
                      <w:bdr w:val="none" w:sz="0" w:space="0" w:color="auto" w:frame="1"/>
                    </w:rPr>
                    <w:t>: Dyslexia, Dyspraxia</w:t>
                  </w:r>
                  <w:r w:rsidR="00005E34">
                    <w:rPr>
                      <w:rFonts w:ascii="Century Gothic" w:hAnsi="Century Gothic" w:cs="Arial"/>
                      <w:color w:val="3C3C3C"/>
                      <w:sz w:val="22"/>
                      <w:szCs w:val="22"/>
                      <w:bdr w:val="none" w:sz="0" w:space="0" w:color="auto" w:frame="1"/>
                    </w:rPr>
                    <w:t xml:space="preserve"> (Sensory &amp; Physical)</w:t>
                  </w:r>
                </w:p>
              </w:tc>
              <w:tc>
                <w:tcPr>
                  <w:tcW w:w="3277" w:type="dxa"/>
                  <w:shd w:val="clear" w:color="auto" w:fill="auto"/>
                  <w:tcMar>
                    <w:top w:w="113" w:type="dxa"/>
                    <w:bottom w:w="113" w:type="dxa"/>
                  </w:tcMar>
                </w:tcPr>
                <w:p w14:paraId="2E064B64" w14:textId="0DC9AE80" w:rsidR="006657AE" w:rsidRPr="003F733D" w:rsidRDefault="00005E34" w:rsidP="00C12453">
                  <w:pPr>
                    <w:pStyle w:val="1bodycopy"/>
                    <w:rPr>
                      <w:rFonts w:ascii="Century Gothic" w:hAnsi="Century Gothic"/>
                      <w:sz w:val="22"/>
                      <w:szCs w:val="22"/>
                    </w:rPr>
                  </w:pPr>
                  <w:r>
                    <w:rPr>
                      <w:rFonts w:ascii="Century Gothic" w:hAnsi="Century Gothic"/>
                      <w:szCs w:val="22"/>
                    </w:rPr>
                    <w:t>8</w:t>
                  </w:r>
                </w:p>
              </w:tc>
              <w:tc>
                <w:tcPr>
                  <w:tcW w:w="3277" w:type="dxa"/>
                  <w:shd w:val="clear" w:color="auto" w:fill="auto"/>
                </w:tcPr>
                <w:p w14:paraId="1062F5DF" w14:textId="2BDCFF3C" w:rsidR="006657AE" w:rsidRPr="003F733D" w:rsidRDefault="00005E34" w:rsidP="00C12453">
                  <w:pPr>
                    <w:pStyle w:val="1bodycopy"/>
                    <w:rPr>
                      <w:rFonts w:ascii="Century Gothic" w:hAnsi="Century Gothic"/>
                      <w:sz w:val="22"/>
                      <w:szCs w:val="22"/>
                    </w:rPr>
                  </w:pPr>
                  <w:r>
                    <w:rPr>
                      <w:rFonts w:ascii="Century Gothic" w:hAnsi="Century Gothic"/>
                      <w:szCs w:val="22"/>
                    </w:rPr>
                    <w:t>1</w:t>
                  </w:r>
                </w:p>
              </w:tc>
            </w:tr>
            <w:tr w:rsidR="006657AE" w:rsidRPr="003F733D" w14:paraId="4ABF7A8D" w14:textId="77777777" w:rsidTr="00E53997">
              <w:trPr>
                <w:cantSplit/>
              </w:trPr>
              <w:tc>
                <w:tcPr>
                  <w:tcW w:w="3818" w:type="dxa"/>
                  <w:shd w:val="clear" w:color="auto" w:fill="auto"/>
                  <w:tcMar>
                    <w:top w:w="113" w:type="dxa"/>
                    <w:bottom w:w="113" w:type="dxa"/>
                  </w:tcMar>
                </w:tcPr>
                <w:p w14:paraId="0A8BD439" w14:textId="0C351C80" w:rsidR="006657AE" w:rsidRPr="003F733D" w:rsidRDefault="006657AE" w:rsidP="00C12453">
                  <w:pPr>
                    <w:pStyle w:val="1bodycopy"/>
                    <w:rPr>
                      <w:rFonts w:ascii="Century Gothic" w:hAnsi="Century Gothic" w:cs="Arial"/>
                      <w:sz w:val="22"/>
                      <w:szCs w:val="22"/>
                    </w:rPr>
                  </w:pPr>
                  <w:r w:rsidRPr="003F733D">
                    <w:rPr>
                      <w:rFonts w:ascii="Century Gothic" w:hAnsi="Century Gothic" w:cs="Arial"/>
                      <w:color w:val="3C3C3C"/>
                      <w:sz w:val="22"/>
                      <w:szCs w:val="22"/>
                      <w:bdr w:val="none" w:sz="0" w:space="0" w:color="auto" w:frame="1"/>
                    </w:rPr>
                    <w:t>Speech and Language and communication</w:t>
                  </w:r>
                  <w:r w:rsidR="00005E34">
                    <w:rPr>
                      <w:rFonts w:ascii="Century Gothic" w:hAnsi="Century Gothic" w:cs="Arial"/>
                      <w:color w:val="3C3C3C"/>
                      <w:sz w:val="22"/>
                      <w:szCs w:val="22"/>
                      <w:bdr w:val="none" w:sz="0" w:space="0" w:color="auto" w:frame="1"/>
                    </w:rPr>
                    <w:t xml:space="preserve"> (Communication &amp; Language)</w:t>
                  </w:r>
                </w:p>
              </w:tc>
              <w:tc>
                <w:tcPr>
                  <w:tcW w:w="3277" w:type="dxa"/>
                  <w:shd w:val="clear" w:color="auto" w:fill="auto"/>
                  <w:tcMar>
                    <w:top w:w="113" w:type="dxa"/>
                    <w:bottom w:w="113" w:type="dxa"/>
                  </w:tcMar>
                </w:tcPr>
                <w:p w14:paraId="62458CEF" w14:textId="32F68AB6" w:rsidR="006657AE" w:rsidRPr="003F733D" w:rsidRDefault="00005E34" w:rsidP="00C12453">
                  <w:pPr>
                    <w:pStyle w:val="1bodycopy"/>
                    <w:rPr>
                      <w:rFonts w:ascii="Century Gothic" w:hAnsi="Century Gothic"/>
                      <w:sz w:val="22"/>
                      <w:szCs w:val="22"/>
                    </w:rPr>
                  </w:pPr>
                  <w:r>
                    <w:rPr>
                      <w:rFonts w:ascii="Century Gothic" w:hAnsi="Century Gothic"/>
                      <w:szCs w:val="22"/>
                    </w:rPr>
                    <w:t>8</w:t>
                  </w:r>
                </w:p>
              </w:tc>
              <w:tc>
                <w:tcPr>
                  <w:tcW w:w="3277" w:type="dxa"/>
                  <w:shd w:val="clear" w:color="auto" w:fill="auto"/>
                </w:tcPr>
                <w:p w14:paraId="31595285" w14:textId="20B5B8A2" w:rsidR="006657AE" w:rsidRPr="003F733D" w:rsidRDefault="00655D74" w:rsidP="00C12453">
                  <w:pPr>
                    <w:pStyle w:val="1bodycopy"/>
                    <w:rPr>
                      <w:rFonts w:ascii="Century Gothic" w:hAnsi="Century Gothic"/>
                      <w:sz w:val="22"/>
                      <w:szCs w:val="22"/>
                    </w:rPr>
                  </w:pPr>
                  <w:r w:rsidRPr="003F733D">
                    <w:rPr>
                      <w:rFonts w:ascii="Century Gothic" w:hAnsi="Century Gothic"/>
                      <w:szCs w:val="22"/>
                    </w:rPr>
                    <w:t>1</w:t>
                  </w:r>
                </w:p>
              </w:tc>
            </w:tr>
            <w:tr w:rsidR="006657AE" w:rsidRPr="003F733D" w14:paraId="3E2BA683" w14:textId="77777777" w:rsidTr="00E53997">
              <w:trPr>
                <w:cantSplit/>
              </w:trPr>
              <w:tc>
                <w:tcPr>
                  <w:tcW w:w="3818" w:type="dxa"/>
                  <w:shd w:val="clear" w:color="auto" w:fill="auto"/>
                  <w:tcMar>
                    <w:top w:w="113" w:type="dxa"/>
                    <w:bottom w:w="113" w:type="dxa"/>
                  </w:tcMar>
                </w:tcPr>
                <w:p w14:paraId="2ECD62F1" w14:textId="0084D814" w:rsidR="006657AE" w:rsidRPr="003F733D" w:rsidRDefault="006657AE" w:rsidP="00C12453">
                  <w:pPr>
                    <w:pStyle w:val="1bodycopy"/>
                    <w:rPr>
                      <w:rFonts w:ascii="Century Gothic" w:hAnsi="Century Gothic" w:cs="Arial"/>
                      <w:sz w:val="22"/>
                      <w:szCs w:val="22"/>
                    </w:rPr>
                  </w:pPr>
                  <w:r w:rsidRPr="003F733D">
                    <w:rPr>
                      <w:rFonts w:ascii="Century Gothic" w:hAnsi="Century Gothic" w:cs="Arial"/>
                      <w:color w:val="3C3C3C"/>
                      <w:sz w:val="22"/>
                      <w:szCs w:val="22"/>
                      <w:bdr w:val="none" w:sz="0" w:space="0" w:color="auto" w:frame="1"/>
                    </w:rPr>
                    <w:t>Social, mental and emotional health</w:t>
                  </w:r>
                  <w:r w:rsidR="00005E34">
                    <w:rPr>
                      <w:rFonts w:ascii="Century Gothic" w:hAnsi="Century Gothic" w:cs="Arial"/>
                      <w:color w:val="3C3C3C"/>
                      <w:sz w:val="22"/>
                      <w:szCs w:val="22"/>
                      <w:bdr w:val="none" w:sz="0" w:space="0" w:color="auto" w:frame="1"/>
                    </w:rPr>
                    <w:t xml:space="preserve"> (SEMH)</w:t>
                  </w:r>
                </w:p>
              </w:tc>
              <w:tc>
                <w:tcPr>
                  <w:tcW w:w="3277" w:type="dxa"/>
                  <w:shd w:val="clear" w:color="auto" w:fill="auto"/>
                  <w:tcMar>
                    <w:top w:w="113" w:type="dxa"/>
                    <w:bottom w:w="113" w:type="dxa"/>
                  </w:tcMar>
                </w:tcPr>
                <w:p w14:paraId="66B43A19" w14:textId="65626B79" w:rsidR="006657AE" w:rsidRPr="003F733D" w:rsidRDefault="00005E34" w:rsidP="00C12453">
                  <w:pPr>
                    <w:pStyle w:val="1bodycopy"/>
                    <w:rPr>
                      <w:rFonts w:ascii="Century Gothic" w:hAnsi="Century Gothic"/>
                      <w:sz w:val="22"/>
                      <w:szCs w:val="22"/>
                    </w:rPr>
                  </w:pPr>
                  <w:r>
                    <w:rPr>
                      <w:rFonts w:ascii="Century Gothic" w:hAnsi="Century Gothic"/>
                      <w:szCs w:val="22"/>
                    </w:rPr>
                    <w:t>5</w:t>
                  </w:r>
                </w:p>
              </w:tc>
              <w:tc>
                <w:tcPr>
                  <w:tcW w:w="3277" w:type="dxa"/>
                  <w:shd w:val="clear" w:color="auto" w:fill="auto"/>
                </w:tcPr>
                <w:p w14:paraId="18598AB9" w14:textId="6DA37B76" w:rsidR="006657AE" w:rsidRPr="003F733D" w:rsidRDefault="00655D74" w:rsidP="00C12453">
                  <w:pPr>
                    <w:pStyle w:val="1bodycopy"/>
                    <w:rPr>
                      <w:rFonts w:ascii="Century Gothic" w:hAnsi="Century Gothic"/>
                      <w:sz w:val="22"/>
                      <w:szCs w:val="22"/>
                    </w:rPr>
                  </w:pPr>
                  <w:r w:rsidRPr="003F733D">
                    <w:rPr>
                      <w:rFonts w:ascii="Century Gothic" w:hAnsi="Century Gothic"/>
                      <w:szCs w:val="22"/>
                    </w:rPr>
                    <w:t>0</w:t>
                  </w:r>
                </w:p>
              </w:tc>
            </w:tr>
            <w:tr w:rsidR="006657AE" w:rsidRPr="003F733D" w14:paraId="7B885D7F" w14:textId="77777777" w:rsidTr="00E53997">
              <w:trPr>
                <w:cantSplit/>
              </w:trPr>
              <w:tc>
                <w:tcPr>
                  <w:tcW w:w="3818" w:type="dxa"/>
                  <w:shd w:val="clear" w:color="auto" w:fill="auto"/>
                  <w:tcMar>
                    <w:top w:w="113" w:type="dxa"/>
                    <w:bottom w:w="113" w:type="dxa"/>
                  </w:tcMar>
                </w:tcPr>
                <w:p w14:paraId="2B9FB81F" w14:textId="44A5C52D" w:rsidR="006657AE" w:rsidRPr="003F733D" w:rsidRDefault="006657AE" w:rsidP="00C12453">
                  <w:pPr>
                    <w:pStyle w:val="1bodycopy"/>
                    <w:rPr>
                      <w:rFonts w:ascii="Century Gothic" w:hAnsi="Century Gothic" w:cs="Arial"/>
                      <w:sz w:val="22"/>
                      <w:szCs w:val="22"/>
                    </w:rPr>
                  </w:pPr>
                  <w:r w:rsidRPr="003F733D">
                    <w:rPr>
                      <w:rFonts w:ascii="Century Gothic" w:hAnsi="Century Gothic" w:cs="Arial"/>
                      <w:color w:val="000000"/>
                      <w:sz w:val="22"/>
                      <w:szCs w:val="22"/>
                      <w:bdr w:val="none" w:sz="0" w:space="0" w:color="auto" w:frame="1"/>
                    </w:rPr>
                    <w:lastRenderedPageBreak/>
                    <w:t>ASC (Austistic spectrum)</w:t>
                  </w:r>
                </w:p>
              </w:tc>
              <w:tc>
                <w:tcPr>
                  <w:tcW w:w="3277" w:type="dxa"/>
                  <w:shd w:val="clear" w:color="auto" w:fill="auto"/>
                  <w:tcMar>
                    <w:top w:w="113" w:type="dxa"/>
                    <w:bottom w:w="113" w:type="dxa"/>
                  </w:tcMar>
                </w:tcPr>
                <w:p w14:paraId="1DC05950" w14:textId="77788A8D" w:rsidR="006657AE" w:rsidRPr="003F733D" w:rsidRDefault="00005E34" w:rsidP="00C12453">
                  <w:pPr>
                    <w:pStyle w:val="1bodycopy"/>
                    <w:rPr>
                      <w:rFonts w:ascii="Century Gothic" w:hAnsi="Century Gothic"/>
                      <w:sz w:val="22"/>
                      <w:szCs w:val="22"/>
                    </w:rPr>
                  </w:pPr>
                  <w:r>
                    <w:rPr>
                      <w:rFonts w:ascii="Century Gothic" w:hAnsi="Century Gothic"/>
                      <w:szCs w:val="22"/>
                    </w:rPr>
                    <w:t>3</w:t>
                  </w:r>
                </w:p>
              </w:tc>
              <w:tc>
                <w:tcPr>
                  <w:tcW w:w="3277" w:type="dxa"/>
                  <w:shd w:val="clear" w:color="auto" w:fill="auto"/>
                </w:tcPr>
                <w:p w14:paraId="29675082" w14:textId="6EC37FE4" w:rsidR="006657AE" w:rsidRPr="003F733D" w:rsidRDefault="006657AE" w:rsidP="00C12453">
                  <w:pPr>
                    <w:pStyle w:val="1bodycopy"/>
                    <w:rPr>
                      <w:rFonts w:ascii="Century Gothic" w:hAnsi="Century Gothic"/>
                      <w:sz w:val="22"/>
                      <w:szCs w:val="22"/>
                    </w:rPr>
                  </w:pPr>
                  <w:r w:rsidRPr="003F733D">
                    <w:rPr>
                      <w:rFonts w:ascii="Century Gothic" w:hAnsi="Century Gothic"/>
                      <w:szCs w:val="20"/>
                    </w:rPr>
                    <w:t>1</w:t>
                  </w:r>
                </w:p>
              </w:tc>
            </w:tr>
            <w:tr w:rsidR="006657AE" w:rsidRPr="003F733D" w14:paraId="1AB6B853" w14:textId="77777777" w:rsidTr="00E53997">
              <w:trPr>
                <w:cantSplit/>
              </w:trPr>
              <w:tc>
                <w:tcPr>
                  <w:tcW w:w="3818" w:type="dxa"/>
                  <w:shd w:val="clear" w:color="auto" w:fill="auto"/>
                  <w:tcMar>
                    <w:top w:w="113" w:type="dxa"/>
                    <w:bottom w:w="113" w:type="dxa"/>
                  </w:tcMar>
                </w:tcPr>
                <w:p w14:paraId="3977BBE9" w14:textId="3C4E0F0F" w:rsidR="006657AE" w:rsidRPr="003F733D" w:rsidRDefault="006657AE" w:rsidP="00C12453">
                  <w:pPr>
                    <w:pStyle w:val="1bodycopy"/>
                    <w:rPr>
                      <w:rFonts w:ascii="Century Gothic" w:hAnsi="Century Gothic" w:cs="Arial"/>
                      <w:sz w:val="22"/>
                      <w:szCs w:val="22"/>
                    </w:rPr>
                  </w:pPr>
                  <w:r w:rsidRPr="003F733D">
                    <w:rPr>
                      <w:rFonts w:ascii="Century Gothic" w:hAnsi="Century Gothic" w:cs="Arial"/>
                      <w:color w:val="000000"/>
                      <w:sz w:val="22"/>
                      <w:szCs w:val="22"/>
                      <w:bdr w:val="none" w:sz="0" w:space="0" w:color="auto" w:frame="1"/>
                    </w:rPr>
                    <w:t>Hearing Impairment</w:t>
                  </w:r>
                </w:p>
              </w:tc>
              <w:tc>
                <w:tcPr>
                  <w:tcW w:w="3277" w:type="dxa"/>
                  <w:shd w:val="clear" w:color="auto" w:fill="auto"/>
                  <w:tcMar>
                    <w:top w:w="113" w:type="dxa"/>
                    <w:bottom w:w="113" w:type="dxa"/>
                  </w:tcMar>
                </w:tcPr>
                <w:p w14:paraId="7BF5596B" w14:textId="3889516D" w:rsidR="006657AE" w:rsidRPr="003F733D" w:rsidRDefault="000337E1" w:rsidP="00C12453">
                  <w:pPr>
                    <w:pStyle w:val="1bodycopy"/>
                    <w:rPr>
                      <w:rFonts w:ascii="Century Gothic" w:hAnsi="Century Gothic"/>
                      <w:sz w:val="22"/>
                      <w:szCs w:val="22"/>
                    </w:rPr>
                  </w:pPr>
                  <w:r w:rsidRPr="003F733D">
                    <w:rPr>
                      <w:rFonts w:ascii="Century Gothic" w:hAnsi="Century Gothic"/>
                      <w:szCs w:val="22"/>
                    </w:rPr>
                    <w:t>1</w:t>
                  </w:r>
                </w:p>
              </w:tc>
              <w:tc>
                <w:tcPr>
                  <w:tcW w:w="3277" w:type="dxa"/>
                  <w:shd w:val="clear" w:color="auto" w:fill="auto"/>
                </w:tcPr>
                <w:p w14:paraId="4170AD57" w14:textId="054523BA" w:rsidR="006657AE" w:rsidRPr="003F733D" w:rsidRDefault="006657AE" w:rsidP="00C12453">
                  <w:pPr>
                    <w:pStyle w:val="1bodycopy"/>
                    <w:rPr>
                      <w:rFonts w:ascii="Century Gothic" w:hAnsi="Century Gothic"/>
                      <w:sz w:val="22"/>
                      <w:szCs w:val="22"/>
                    </w:rPr>
                  </w:pPr>
                  <w:r w:rsidRPr="003F733D">
                    <w:rPr>
                      <w:rFonts w:ascii="Century Gothic" w:hAnsi="Century Gothic"/>
                      <w:szCs w:val="20"/>
                    </w:rPr>
                    <w:t>0</w:t>
                  </w:r>
                </w:p>
              </w:tc>
            </w:tr>
            <w:tr w:rsidR="006657AE" w:rsidRPr="003F733D" w14:paraId="4D967D62" w14:textId="77777777" w:rsidTr="00E53997">
              <w:trPr>
                <w:cantSplit/>
              </w:trPr>
              <w:tc>
                <w:tcPr>
                  <w:tcW w:w="3818" w:type="dxa"/>
                  <w:shd w:val="clear" w:color="auto" w:fill="auto"/>
                  <w:tcMar>
                    <w:top w:w="113" w:type="dxa"/>
                    <w:bottom w:w="113" w:type="dxa"/>
                  </w:tcMar>
                </w:tcPr>
                <w:p w14:paraId="250766EE" w14:textId="19A47FDA" w:rsidR="006657AE" w:rsidRPr="003F733D" w:rsidRDefault="006657AE" w:rsidP="00C12453">
                  <w:pPr>
                    <w:pStyle w:val="1bodycopy"/>
                    <w:rPr>
                      <w:rFonts w:ascii="Century Gothic" w:hAnsi="Century Gothic" w:cs="Arial"/>
                      <w:sz w:val="22"/>
                      <w:szCs w:val="22"/>
                    </w:rPr>
                  </w:pPr>
                  <w:r w:rsidRPr="003F733D">
                    <w:rPr>
                      <w:rFonts w:ascii="Century Gothic" w:hAnsi="Century Gothic" w:cs="Arial"/>
                      <w:color w:val="000000"/>
                      <w:sz w:val="22"/>
                      <w:szCs w:val="22"/>
                      <w:bdr w:val="none" w:sz="0" w:space="0" w:color="auto" w:frame="1"/>
                    </w:rPr>
                    <w:t>Visual Impairment</w:t>
                  </w:r>
                </w:p>
              </w:tc>
              <w:tc>
                <w:tcPr>
                  <w:tcW w:w="3277" w:type="dxa"/>
                  <w:shd w:val="clear" w:color="auto" w:fill="auto"/>
                  <w:tcMar>
                    <w:top w:w="113" w:type="dxa"/>
                    <w:bottom w:w="113" w:type="dxa"/>
                  </w:tcMar>
                </w:tcPr>
                <w:p w14:paraId="1E115447" w14:textId="4878598E" w:rsidR="006657AE" w:rsidRPr="003F733D" w:rsidRDefault="006657AE" w:rsidP="00C12453">
                  <w:pPr>
                    <w:pStyle w:val="1bodycopy"/>
                    <w:rPr>
                      <w:rFonts w:ascii="Century Gothic" w:hAnsi="Century Gothic"/>
                      <w:sz w:val="22"/>
                      <w:szCs w:val="22"/>
                    </w:rPr>
                  </w:pPr>
                  <w:r w:rsidRPr="003F733D">
                    <w:rPr>
                      <w:rFonts w:ascii="Century Gothic" w:hAnsi="Century Gothic"/>
                      <w:szCs w:val="20"/>
                    </w:rPr>
                    <w:t>0</w:t>
                  </w:r>
                </w:p>
              </w:tc>
              <w:tc>
                <w:tcPr>
                  <w:tcW w:w="3277" w:type="dxa"/>
                  <w:shd w:val="clear" w:color="auto" w:fill="auto"/>
                </w:tcPr>
                <w:p w14:paraId="28047202" w14:textId="4C108543" w:rsidR="006657AE" w:rsidRPr="003F733D" w:rsidRDefault="006657AE" w:rsidP="00C12453">
                  <w:pPr>
                    <w:pStyle w:val="1bodycopy"/>
                    <w:rPr>
                      <w:rFonts w:ascii="Century Gothic" w:hAnsi="Century Gothic"/>
                      <w:sz w:val="22"/>
                      <w:szCs w:val="22"/>
                    </w:rPr>
                  </w:pPr>
                  <w:r w:rsidRPr="003F733D">
                    <w:rPr>
                      <w:rFonts w:ascii="Century Gothic" w:hAnsi="Century Gothic"/>
                      <w:szCs w:val="20"/>
                    </w:rPr>
                    <w:t>0</w:t>
                  </w:r>
                </w:p>
              </w:tc>
            </w:tr>
            <w:tr w:rsidR="006657AE" w:rsidRPr="003F733D" w14:paraId="71355F31" w14:textId="77777777" w:rsidTr="00E53997">
              <w:trPr>
                <w:cantSplit/>
              </w:trPr>
              <w:tc>
                <w:tcPr>
                  <w:tcW w:w="3818" w:type="dxa"/>
                  <w:shd w:val="clear" w:color="auto" w:fill="auto"/>
                  <w:tcMar>
                    <w:top w:w="113" w:type="dxa"/>
                    <w:bottom w:w="113" w:type="dxa"/>
                  </w:tcMar>
                </w:tcPr>
                <w:p w14:paraId="22422287" w14:textId="56C99A06" w:rsidR="006657AE" w:rsidRPr="003F733D" w:rsidRDefault="006657AE" w:rsidP="00C12453">
                  <w:pPr>
                    <w:pStyle w:val="1bodycopy"/>
                    <w:rPr>
                      <w:rFonts w:ascii="Century Gothic" w:hAnsi="Century Gothic" w:cs="Arial"/>
                      <w:sz w:val="22"/>
                      <w:szCs w:val="22"/>
                    </w:rPr>
                  </w:pPr>
                  <w:r w:rsidRPr="003F733D">
                    <w:rPr>
                      <w:rFonts w:ascii="Century Gothic" w:hAnsi="Century Gothic" w:cs="Arial"/>
                      <w:color w:val="000000"/>
                      <w:sz w:val="22"/>
                      <w:szCs w:val="22"/>
                      <w:bdr w:val="none" w:sz="0" w:space="0" w:color="auto" w:frame="1"/>
                    </w:rPr>
                    <w:t>Complex Physical Medical Issues</w:t>
                  </w:r>
                </w:p>
              </w:tc>
              <w:tc>
                <w:tcPr>
                  <w:tcW w:w="3277" w:type="dxa"/>
                  <w:shd w:val="clear" w:color="auto" w:fill="auto"/>
                  <w:tcMar>
                    <w:top w:w="113" w:type="dxa"/>
                    <w:bottom w:w="113" w:type="dxa"/>
                  </w:tcMar>
                </w:tcPr>
                <w:p w14:paraId="3E20BECB" w14:textId="7CF8E7CE" w:rsidR="006657AE" w:rsidRPr="003F733D" w:rsidRDefault="006657AE" w:rsidP="00C12453">
                  <w:pPr>
                    <w:pStyle w:val="1bodycopy"/>
                    <w:rPr>
                      <w:rFonts w:ascii="Century Gothic" w:hAnsi="Century Gothic"/>
                      <w:sz w:val="22"/>
                      <w:szCs w:val="22"/>
                    </w:rPr>
                  </w:pPr>
                  <w:r w:rsidRPr="003F733D">
                    <w:rPr>
                      <w:rFonts w:ascii="Century Gothic" w:hAnsi="Century Gothic"/>
                      <w:szCs w:val="20"/>
                    </w:rPr>
                    <w:t>3</w:t>
                  </w:r>
                </w:p>
              </w:tc>
              <w:tc>
                <w:tcPr>
                  <w:tcW w:w="3277" w:type="dxa"/>
                  <w:shd w:val="clear" w:color="auto" w:fill="auto"/>
                </w:tcPr>
                <w:p w14:paraId="5E334D9D" w14:textId="35F16BE6" w:rsidR="006657AE" w:rsidRPr="003F733D" w:rsidRDefault="006657AE" w:rsidP="00C12453">
                  <w:pPr>
                    <w:pStyle w:val="1bodycopy"/>
                    <w:rPr>
                      <w:rFonts w:ascii="Century Gothic" w:hAnsi="Century Gothic"/>
                      <w:sz w:val="22"/>
                      <w:szCs w:val="22"/>
                    </w:rPr>
                  </w:pPr>
                  <w:r w:rsidRPr="003F733D">
                    <w:rPr>
                      <w:rFonts w:ascii="Century Gothic" w:hAnsi="Century Gothic"/>
                      <w:szCs w:val="20"/>
                    </w:rPr>
                    <w:t>0</w:t>
                  </w:r>
                </w:p>
              </w:tc>
            </w:tr>
            <w:tr w:rsidR="006657AE" w:rsidRPr="003F733D" w14:paraId="67A987F0" w14:textId="77777777" w:rsidTr="00E53997">
              <w:trPr>
                <w:cantSplit/>
              </w:trPr>
              <w:tc>
                <w:tcPr>
                  <w:tcW w:w="3818" w:type="dxa"/>
                  <w:shd w:val="clear" w:color="auto" w:fill="auto"/>
                  <w:tcMar>
                    <w:top w:w="113" w:type="dxa"/>
                    <w:bottom w:w="113" w:type="dxa"/>
                  </w:tcMar>
                </w:tcPr>
                <w:p w14:paraId="383C1B3E" w14:textId="49A28B40" w:rsidR="006657AE" w:rsidRPr="003F733D" w:rsidRDefault="006657AE" w:rsidP="00C12453">
                  <w:pPr>
                    <w:pStyle w:val="1bodycopy"/>
                    <w:rPr>
                      <w:rFonts w:ascii="Century Gothic" w:hAnsi="Century Gothic" w:cs="Arial"/>
                      <w:sz w:val="22"/>
                      <w:szCs w:val="22"/>
                    </w:rPr>
                  </w:pPr>
                  <w:r w:rsidRPr="003F733D">
                    <w:rPr>
                      <w:rFonts w:ascii="Century Gothic" w:hAnsi="Century Gothic" w:cs="Arial"/>
                      <w:sz w:val="22"/>
                      <w:szCs w:val="22"/>
                    </w:rPr>
                    <w:t>Behaviour plan</w:t>
                  </w:r>
                </w:p>
              </w:tc>
              <w:tc>
                <w:tcPr>
                  <w:tcW w:w="3277" w:type="dxa"/>
                  <w:shd w:val="clear" w:color="auto" w:fill="auto"/>
                  <w:tcMar>
                    <w:top w:w="113" w:type="dxa"/>
                    <w:bottom w:w="113" w:type="dxa"/>
                  </w:tcMar>
                </w:tcPr>
                <w:p w14:paraId="6A01B169" w14:textId="07362E60" w:rsidR="006657AE" w:rsidRPr="003F733D" w:rsidRDefault="00005E34" w:rsidP="00C12453">
                  <w:pPr>
                    <w:pStyle w:val="1bodycopy"/>
                    <w:rPr>
                      <w:rFonts w:ascii="Century Gothic" w:hAnsi="Century Gothic"/>
                      <w:sz w:val="22"/>
                      <w:szCs w:val="22"/>
                    </w:rPr>
                  </w:pPr>
                  <w:r>
                    <w:rPr>
                      <w:rFonts w:ascii="Century Gothic" w:hAnsi="Century Gothic"/>
                      <w:szCs w:val="22"/>
                    </w:rPr>
                    <w:t>4</w:t>
                  </w:r>
                </w:p>
              </w:tc>
              <w:tc>
                <w:tcPr>
                  <w:tcW w:w="3277" w:type="dxa"/>
                  <w:shd w:val="clear" w:color="auto" w:fill="auto"/>
                </w:tcPr>
                <w:p w14:paraId="74EDF3A9" w14:textId="251E1456" w:rsidR="006657AE" w:rsidRPr="003F733D" w:rsidRDefault="000337E1" w:rsidP="00C12453">
                  <w:pPr>
                    <w:pStyle w:val="1bodycopy"/>
                    <w:rPr>
                      <w:rFonts w:ascii="Century Gothic" w:hAnsi="Century Gothic"/>
                      <w:sz w:val="22"/>
                      <w:szCs w:val="22"/>
                    </w:rPr>
                  </w:pPr>
                  <w:r w:rsidRPr="003F733D">
                    <w:rPr>
                      <w:rFonts w:ascii="Century Gothic" w:hAnsi="Century Gothic"/>
                      <w:szCs w:val="22"/>
                    </w:rPr>
                    <w:t>0</w:t>
                  </w:r>
                </w:p>
              </w:tc>
            </w:tr>
          </w:tbl>
          <w:p w14:paraId="53CA0E9B" w14:textId="298888C1" w:rsidR="00A00830" w:rsidRPr="003F733D" w:rsidRDefault="00A00830" w:rsidP="00C12453">
            <w:pPr>
              <w:rPr>
                <w:rFonts w:ascii="Century Gothic" w:hAnsi="Century Gothic" w:cs="Arial"/>
                <w:highlight w:val="yellow"/>
              </w:rPr>
            </w:pPr>
          </w:p>
        </w:tc>
      </w:tr>
      <w:tr w:rsidR="00A00830" w:rsidRPr="003F733D" w14:paraId="3B28B539" w14:textId="77777777" w:rsidTr="00A00830">
        <w:tc>
          <w:tcPr>
            <w:tcW w:w="3577" w:type="dxa"/>
            <w:shd w:val="clear" w:color="auto" w:fill="B8CCE4" w:themeFill="accent1" w:themeFillTint="66"/>
          </w:tcPr>
          <w:p w14:paraId="666F4540" w14:textId="77777777" w:rsidR="00A00830" w:rsidRPr="003F733D" w:rsidRDefault="00A00830" w:rsidP="00C12453">
            <w:pPr>
              <w:rPr>
                <w:rFonts w:ascii="Century Gothic" w:hAnsi="Century Gothic" w:cs="Arial"/>
              </w:rPr>
            </w:pPr>
            <w:r w:rsidRPr="003F733D">
              <w:rPr>
                <w:rFonts w:ascii="Century Gothic" w:hAnsi="Century Gothic" w:cs="Arial"/>
              </w:rPr>
              <w:lastRenderedPageBreak/>
              <w:t>How many children have met the exit criteria and no longer need that support?</w:t>
            </w:r>
          </w:p>
          <w:p w14:paraId="55C09C63" w14:textId="77777777" w:rsidR="00A00830" w:rsidRPr="003F733D" w:rsidRDefault="00A00830" w:rsidP="00C12453">
            <w:pPr>
              <w:rPr>
                <w:rFonts w:ascii="Century Gothic" w:hAnsi="Century Gothic" w:cs="Arial"/>
              </w:rPr>
            </w:pPr>
          </w:p>
        </w:tc>
        <w:tc>
          <w:tcPr>
            <w:tcW w:w="10598" w:type="dxa"/>
            <w:gridSpan w:val="4"/>
            <w:shd w:val="clear" w:color="auto" w:fill="auto"/>
          </w:tcPr>
          <w:p w14:paraId="3DE46918" w14:textId="2DB92FE7" w:rsidR="00DC5532" w:rsidRPr="00FC62BA" w:rsidRDefault="003A412D" w:rsidP="00C12453">
            <w:pPr>
              <w:rPr>
                <w:rFonts w:ascii="Century Gothic" w:hAnsi="Century Gothic" w:cs="Arial"/>
              </w:rPr>
            </w:pPr>
            <w:r>
              <w:rPr>
                <w:rFonts w:ascii="Century Gothic" w:hAnsi="Century Gothic" w:cs="Arial"/>
              </w:rPr>
              <w:t>7</w:t>
            </w:r>
          </w:p>
          <w:p w14:paraId="39BBF622" w14:textId="346F8045" w:rsidR="00A00830" w:rsidRPr="00FC62BA" w:rsidRDefault="000337E1" w:rsidP="00C12453">
            <w:pPr>
              <w:rPr>
                <w:rFonts w:ascii="Century Gothic" w:hAnsi="Century Gothic" w:cs="Arial"/>
              </w:rPr>
            </w:pPr>
            <w:r w:rsidRPr="00FC62BA">
              <w:rPr>
                <w:rFonts w:ascii="Century Gothic" w:hAnsi="Century Gothic" w:cs="Arial"/>
              </w:rPr>
              <w:t>One</w:t>
            </w:r>
            <w:r w:rsidR="00A00830" w:rsidRPr="00FC62BA">
              <w:rPr>
                <w:rFonts w:ascii="Century Gothic" w:hAnsi="Century Gothic" w:cs="Arial"/>
              </w:rPr>
              <w:t xml:space="preserve"> child with </w:t>
            </w:r>
            <w:r w:rsidRPr="00FC62BA">
              <w:rPr>
                <w:rFonts w:ascii="Century Gothic" w:hAnsi="Century Gothic" w:cs="Arial"/>
              </w:rPr>
              <w:t xml:space="preserve">an </w:t>
            </w:r>
            <w:r w:rsidR="00A00830" w:rsidRPr="00FC62BA">
              <w:rPr>
                <w:rFonts w:ascii="Century Gothic" w:hAnsi="Century Gothic" w:cs="Arial"/>
              </w:rPr>
              <w:t>EHCP left us in July.</w:t>
            </w:r>
          </w:p>
          <w:p w14:paraId="73A0A693" w14:textId="77777777" w:rsidR="00DC5532" w:rsidRPr="00FC62BA" w:rsidRDefault="00DC5532" w:rsidP="00C12453">
            <w:pPr>
              <w:rPr>
                <w:rFonts w:ascii="Century Gothic" w:hAnsi="Century Gothic" w:cs="Arial"/>
              </w:rPr>
            </w:pPr>
          </w:p>
          <w:p w14:paraId="68F2D64D" w14:textId="77777777" w:rsidR="00A00830" w:rsidRPr="003F733D" w:rsidRDefault="00A00830" w:rsidP="00084A1E">
            <w:pPr>
              <w:rPr>
                <w:rFonts w:ascii="Century Gothic" w:hAnsi="Century Gothic" w:cs="Arial"/>
              </w:rPr>
            </w:pPr>
            <w:r w:rsidRPr="003F733D">
              <w:rPr>
                <w:rFonts w:ascii="Century Gothic" w:hAnsi="Century Gothic" w:cs="Arial"/>
              </w:rPr>
              <w:t xml:space="preserve">We have also submitted 2 further requests for statutory assessments and we feel optimistic that these will be granted. We have not added children who were lower attainers and slipped further behind as a result of the lockdowns. </w:t>
            </w:r>
          </w:p>
          <w:p w14:paraId="7EB9DB8D" w14:textId="70B610FB" w:rsidR="00A00830" w:rsidRPr="003F733D" w:rsidRDefault="00A00830" w:rsidP="00084A1E">
            <w:pPr>
              <w:rPr>
                <w:rFonts w:ascii="Century Gothic" w:hAnsi="Century Gothic" w:cs="Arial"/>
              </w:rPr>
            </w:pPr>
          </w:p>
        </w:tc>
      </w:tr>
      <w:tr w:rsidR="00C12453" w:rsidRPr="003F733D" w14:paraId="164614AF" w14:textId="77777777" w:rsidTr="001F4601">
        <w:tc>
          <w:tcPr>
            <w:tcW w:w="14175" w:type="dxa"/>
            <w:gridSpan w:val="5"/>
            <w:shd w:val="clear" w:color="auto" w:fill="F2DBDB" w:themeFill="accent2" w:themeFillTint="33"/>
          </w:tcPr>
          <w:p w14:paraId="3A7ADB91" w14:textId="18CE3567" w:rsidR="00C12453" w:rsidRPr="003F733D" w:rsidRDefault="00C12453" w:rsidP="00C12453">
            <w:pPr>
              <w:ind w:left="360"/>
              <w:jc w:val="center"/>
              <w:rPr>
                <w:rFonts w:ascii="Century Gothic" w:hAnsi="Century Gothic" w:cs="Arial"/>
                <w:b/>
                <w:bCs/>
                <w:sz w:val="32"/>
                <w:szCs w:val="32"/>
              </w:rPr>
            </w:pPr>
            <w:r w:rsidRPr="003F733D">
              <w:rPr>
                <w:rFonts w:ascii="Century Gothic" w:hAnsi="Century Gothic" w:cs="Arial"/>
                <w:b/>
                <w:bCs/>
                <w:sz w:val="32"/>
                <w:szCs w:val="32"/>
              </w:rPr>
              <w:t>ONGOING AND DAILY SUPPORT FOR PUPILS</w:t>
            </w:r>
          </w:p>
        </w:tc>
      </w:tr>
      <w:tr w:rsidR="00A00830" w:rsidRPr="003F733D" w14:paraId="3CA768DD" w14:textId="77777777" w:rsidTr="00A00830">
        <w:tc>
          <w:tcPr>
            <w:tcW w:w="3577" w:type="dxa"/>
            <w:shd w:val="clear" w:color="auto" w:fill="B8CCE4" w:themeFill="accent1" w:themeFillTint="66"/>
          </w:tcPr>
          <w:p w14:paraId="6C0B396D" w14:textId="77777777" w:rsidR="00A00830" w:rsidRPr="003F733D" w:rsidRDefault="00A00830" w:rsidP="00C12453">
            <w:pPr>
              <w:rPr>
                <w:rFonts w:ascii="Century Gothic" w:hAnsi="Century Gothic" w:cs="Arial"/>
              </w:rPr>
            </w:pPr>
            <w:r w:rsidRPr="003F733D">
              <w:rPr>
                <w:rFonts w:ascii="Century Gothic" w:hAnsi="Century Gothic" w:cs="Arial"/>
              </w:rPr>
              <w:t>How are pupils with SEN ensured access to the curriculum?</w:t>
            </w:r>
          </w:p>
          <w:p w14:paraId="05A70AA7" w14:textId="77777777" w:rsidR="00A00830" w:rsidRPr="003F733D" w:rsidRDefault="00A00830" w:rsidP="00C12453">
            <w:pPr>
              <w:rPr>
                <w:rFonts w:ascii="Century Gothic" w:hAnsi="Century Gothic" w:cs="Arial"/>
              </w:rPr>
            </w:pPr>
          </w:p>
        </w:tc>
        <w:tc>
          <w:tcPr>
            <w:tcW w:w="10598" w:type="dxa"/>
            <w:gridSpan w:val="4"/>
            <w:shd w:val="clear" w:color="auto" w:fill="auto"/>
          </w:tcPr>
          <w:p w14:paraId="199E860E" w14:textId="4B54C364" w:rsidR="006657AE" w:rsidRPr="003F733D" w:rsidRDefault="00DC5532" w:rsidP="006657AE">
            <w:pPr>
              <w:pStyle w:val="ListParagraph"/>
              <w:numPr>
                <w:ilvl w:val="0"/>
                <w:numId w:val="14"/>
              </w:numPr>
              <w:rPr>
                <w:rFonts w:ascii="Century Gothic" w:hAnsi="Century Gothic" w:cs="Arial"/>
              </w:rPr>
            </w:pPr>
            <w:r w:rsidRPr="00FC62BA">
              <w:rPr>
                <w:rFonts w:ascii="Century Gothic" w:hAnsi="Century Gothic" w:cs="Arial"/>
              </w:rPr>
              <w:t xml:space="preserve">Inclusive </w:t>
            </w:r>
            <w:r w:rsidR="006657AE" w:rsidRPr="00FC62BA">
              <w:rPr>
                <w:rFonts w:ascii="Century Gothic" w:hAnsi="Century Gothic" w:cs="Arial"/>
              </w:rPr>
              <w:t xml:space="preserve">Quality </w:t>
            </w:r>
            <w:r w:rsidR="006657AE" w:rsidRPr="003F733D">
              <w:rPr>
                <w:rFonts w:ascii="Century Gothic" w:hAnsi="Century Gothic" w:cs="Arial"/>
              </w:rPr>
              <w:t>First teaching</w:t>
            </w:r>
          </w:p>
          <w:p w14:paraId="415BD848" w14:textId="06E270F9"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On-going training and support for teachers and TAs to ensure they have the skills to meet varying needs within the class (Inset training and CPD in Spring Term)</w:t>
            </w:r>
          </w:p>
          <w:p w14:paraId="7189971B" w14:textId="77777777"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Individualised plans that identify small steps for progress</w:t>
            </w:r>
          </w:p>
          <w:p w14:paraId="4676E6B6" w14:textId="77777777"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Individual timetables (often visual)</w:t>
            </w:r>
          </w:p>
          <w:p w14:paraId="5A7DB05A" w14:textId="77777777"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Scaffolded/supported learning in class</w:t>
            </w:r>
          </w:p>
          <w:p w14:paraId="22E35D8A" w14:textId="77777777"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Additional learning sessions eg pre-teaching</w:t>
            </w:r>
          </w:p>
          <w:p w14:paraId="07883FBE" w14:textId="77777777"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Interventions (early morning 1:1/afternoon sessions with TA)</w:t>
            </w:r>
          </w:p>
          <w:p w14:paraId="11020FE1" w14:textId="77777777"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Pastoral/Thrive support</w:t>
            </w:r>
          </w:p>
          <w:p w14:paraId="1727D287" w14:textId="77777777"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Use of additional adults-TAs who scribe for pupils with physical barriers</w:t>
            </w:r>
          </w:p>
          <w:p w14:paraId="6DC449D3" w14:textId="4DE24BFF"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Physical support eg adapted chairs/dyslexia coloured acetates/laptops for extended wr</w:t>
            </w:r>
            <w:r w:rsidR="00DC5532" w:rsidRPr="00DC5532">
              <w:rPr>
                <w:rFonts w:ascii="Century Gothic" w:hAnsi="Century Gothic" w:cs="Arial"/>
                <w:color w:val="FF0000"/>
              </w:rPr>
              <w:t>i</w:t>
            </w:r>
            <w:r w:rsidRPr="003F733D">
              <w:rPr>
                <w:rFonts w:ascii="Century Gothic" w:hAnsi="Century Gothic" w:cs="Arial"/>
              </w:rPr>
              <w:t>tten work</w:t>
            </w:r>
          </w:p>
          <w:p w14:paraId="1E511A1E" w14:textId="40B2AEFD"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Multi</w:t>
            </w:r>
            <w:r w:rsidR="00DC5532">
              <w:rPr>
                <w:rFonts w:ascii="Century Gothic" w:hAnsi="Century Gothic" w:cs="Arial"/>
              </w:rPr>
              <w:t>-</w:t>
            </w:r>
            <w:r w:rsidRPr="003F733D">
              <w:rPr>
                <w:rFonts w:ascii="Century Gothic" w:hAnsi="Century Gothic" w:cs="Arial"/>
              </w:rPr>
              <w:t>sensory learning</w:t>
            </w:r>
          </w:p>
          <w:p w14:paraId="2863AB1F" w14:textId="77777777"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Speech programmes</w:t>
            </w:r>
          </w:p>
          <w:p w14:paraId="12A87CE9" w14:textId="77777777"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Memory programmes</w:t>
            </w:r>
          </w:p>
          <w:p w14:paraId="64CCB668" w14:textId="77777777"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Sound systems</w:t>
            </w:r>
          </w:p>
          <w:p w14:paraId="1C7EA3BA" w14:textId="77777777" w:rsidR="006657AE" w:rsidRPr="003F733D" w:rsidRDefault="006657AE" w:rsidP="006657AE">
            <w:pPr>
              <w:pStyle w:val="ListParagraph"/>
              <w:numPr>
                <w:ilvl w:val="0"/>
                <w:numId w:val="14"/>
              </w:numPr>
              <w:rPr>
                <w:rFonts w:ascii="Century Gothic" w:hAnsi="Century Gothic" w:cs="Arial"/>
              </w:rPr>
            </w:pPr>
            <w:r w:rsidRPr="003F733D">
              <w:rPr>
                <w:rFonts w:ascii="Century Gothic" w:hAnsi="Century Gothic" w:cs="Arial"/>
              </w:rPr>
              <w:t>External training for teachers and TAs from specialist health practitioners</w:t>
            </w:r>
          </w:p>
          <w:p w14:paraId="1F19D259" w14:textId="2044C1E6" w:rsidR="00A00830" w:rsidRPr="003F733D" w:rsidRDefault="00A00830" w:rsidP="00A00830">
            <w:pPr>
              <w:pStyle w:val="ListParagraph"/>
              <w:numPr>
                <w:ilvl w:val="0"/>
                <w:numId w:val="14"/>
              </w:numPr>
              <w:rPr>
                <w:rFonts w:ascii="Century Gothic" w:hAnsi="Century Gothic" w:cs="Arial"/>
              </w:rPr>
            </w:pPr>
            <w:r w:rsidRPr="003F733D">
              <w:rPr>
                <w:rFonts w:ascii="Century Gothic" w:hAnsi="Century Gothic" w:cs="Arial"/>
              </w:rPr>
              <w:t>Memory programmes</w:t>
            </w:r>
          </w:p>
        </w:tc>
      </w:tr>
      <w:tr w:rsidR="00A00830" w:rsidRPr="003F733D" w14:paraId="079A2A20" w14:textId="77777777" w:rsidTr="00A00830">
        <w:tc>
          <w:tcPr>
            <w:tcW w:w="3577" w:type="dxa"/>
            <w:shd w:val="clear" w:color="auto" w:fill="B8CCE4" w:themeFill="accent1" w:themeFillTint="66"/>
          </w:tcPr>
          <w:p w14:paraId="1BD068AE" w14:textId="3A7E3DA8" w:rsidR="00A00830" w:rsidRPr="003F733D" w:rsidRDefault="00A00830" w:rsidP="00C12453">
            <w:pPr>
              <w:rPr>
                <w:rFonts w:ascii="Century Gothic" w:hAnsi="Century Gothic" w:cs="Arial"/>
              </w:rPr>
            </w:pPr>
            <w:r w:rsidRPr="003F733D">
              <w:rPr>
                <w:rFonts w:ascii="Century Gothic" w:hAnsi="Century Gothic" w:cs="Arial"/>
              </w:rPr>
              <w:lastRenderedPageBreak/>
              <w:t>What are the targets for children with special education needs ?</w:t>
            </w:r>
          </w:p>
        </w:tc>
        <w:tc>
          <w:tcPr>
            <w:tcW w:w="10598" w:type="dxa"/>
            <w:gridSpan w:val="4"/>
            <w:shd w:val="clear" w:color="auto" w:fill="auto"/>
          </w:tcPr>
          <w:p w14:paraId="4D0820CE" w14:textId="77777777" w:rsidR="00DC5532" w:rsidRPr="00FC62BA" w:rsidRDefault="00A00830" w:rsidP="00084A1E">
            <w:pPr>
              <w:rPr>
                <w:rFonts w:ascii="Century Gothic" w:hAnsi="Century Gothic" w:cs="Arial"/>
              </w:rPr>
            </w:pPr>
            <w:r w:rsidRPr="003F733D">
              <w:rPr>
                <w:rFonts w:ascii="Century Gothic" w:hAnsi="Century Gothic" w:cs="Arial"/>
              </w:rPr>
              <w:t xml:space="preserve">Targets are set on an individual basis. This takes into account the child’s needs and may involve parents and outside agencies such as the educational psychologists. Plans are </w:t>
            </w:r>
            <w:r w:rsidRPr="00FC62BA">
              <w:rPr>
                <w:rFonts w:ascii="Century Gothic" w:hAnsi="Century Gothic" w:cs="Arial"/>
              </w:rPr>
              <w:t xml:space="preserve">reviewed </w:t>
            </w:r>
            <w:r w:rsidR="00DC5532" w:rsidRPr="00FC62BA">
              <w:rPr>
                <w:rFonts w:ascii="Century Gothic" w:hAnsi="Century Gothic" w:cs="Arial"/>
              </w:rPr>
              <w:t>half-</w:t>
            </w:r>
            <w:r w:rsidRPr="00FC62BA">
              <w:rPr>
                <w:rFonts w:ascii="Century Gothic" w:hAnsi="Century Gothic" w:cs="Arial"/>
              </w:rPr>
              <w:t xml:space="preserve">termly and parents discuss progress towards the targets at </w:t>
            </w:r>
            <w:r w:rsidR="00DC5532" w:rsidRPr="00FC62BA">
              <w:rPr>
                <w:rFonts w:ascii="Century Gothic" w:hAnsi="Century Gothic" w:cs="Arial"/>
              </w:rPr>
              <w:t>the end of each half-termly cycle</w:t>
            </w:r>
            <w:r w:rsidRPr="00FC62BA">
              <w:rPr>
                <w:rFonts w:ascii="Century Gothic" w:hAnsi="Century Gothic" w:cs="Arial"/>
              </w:rPr>
              <w:t xml:space="preserve">. </w:t>
            </w:r>
          </w:p>
          <w:p w14:paraId="54595F80" w14:textId="77777777" w:rsidR="00DC5532" w:rsidRPr="00FC62BA" w:rsidRDefault="00DC5532" w:rsidP="00084A1E">
            <w:pPr>
              <w:rPr>
                <w:rFonts w:ascii="Century Gothic" w:hAnsi="Century Gothic" w:cs="Arial"/>
              </w:rPr>
            </w:pPr>
          </w:p>
          <w:p w14:paraId="254C9FC6" w14:textId="4BDF6603" w:rsidR="00A00830" w:rsidRPr="003F733D" w:rsidRDefault="00A00830" w:rsidP="00084A1E">
            <w:pPr>
              <w:rPr>
                <w:rFonts w:ascii="Century Gothic" w:hAnsi="Century Gothic" w:cs="Arial"/>
              </w:rPr>
            </w:pPr>
            <w:r w:rsidRPr="00FC62BA">
              <w:rPr>
                <w:rFonts w:ascii="Century Gothic" w:hAnsi="Century Gothic" w:cs="Arial"/>
              </w:rPr>
              <w:t xml:space="preserve">Throughout the lockdown period we have ensured that home learning is appropriate and </w:t>
            </w:r>
            <w:r w:rsidRPr="003F733D">
              <w:rPr>
                <w:rFonts w:ascii="Century Gothic" w:hAnsi="Century Gothic" w:cs="Arial"/>
              </w:rPr>
              <w:t>differentiated. We have regularly checked in with every child on the register and maintained exceptionally good communications with parents.</w:t>
            </w:r>
          </w:p>
        </w:tc>
      </w:tr>
      <w:tr w:rsidR="00A00830" w:rsidRPr="003F733D" w14:paraId="1B16BA1D" w14:textId="77777777" w:rsidTr="00A00830">
        <w:tc>
          <w:tcPr>
            <w:tcW w:w="3577" w:type="dxa"/>
            <w:shd w:val="clear" w:color="auto" w:fill="B8CCE4" w:themeFill="accent1" w:themeFillTint="66"/>
          </w:tcPr>
          <w:p w14:paraId="44B8E49C" w14:textId="317C7087" w:rsidR="00A00830" w:rsidRPr="003F733D" w:rsidRDefault="00A00830" w:rsidP="00C12453">
            <w:pPr>
              <w:rPr>
                <w:rFonts w:ascii="Century Gothic" w:hAnsi="Century Gothic" w:cs="Arial"/>
              </w:rPr>
            </w:pPr>
            <w:r w:rsidRPr="003F733D">
              <w:rPr>
                <w:rFonts w:ascii="Century Gothic" w:hAnsi="Century Gothic" w:cs="Arial"/>
              </w:rPr>
              <w:t>How are interventions timetabled so that children are receiving additional support?</w:t>
            </w:r>
          </w:p>
        </w:tc>
        <w:tc>
          <w:tcPr>
            <w:tcW w:w="10598" w:type="dxa"/>
            <w:gridSpan w:val="4"/>
            <w:shd w:val="clear" w:color="auto" w:fill="auto"/>
          </w:tcPr>
          <w:p w14:paraId="3814A326" w14:textId="03B1863F" w:rsidR="006657AE" w:rsidRDefault="006657AE" w:rsidP="00A77923">
            <w:pPr>
              <w:rPr>
                <w:rFonts w:ascii="Century Gothic" w:hAnsi="Century Gothic" w:cs="Arial"/>
              </w:rPr>
            </w:pPr>
            <w:r w:rsidRPr="003F733D">
              <w:rPr>
                <w:rFonts w:ascii="Century Gothic" w:hAnsi="Century Gothic" w:cs="Arial"/>
              </w:rPr>
              <w:t xml:space="preserve">Our curriculum is designed in order to allow time for pre-teaching in reading and fluency practice in mathematics. This is an opportunity for our practitioners to address specific learning barriers in order that they access a broad curriculum with confidence and expertise, often ahead of their peers. Quality first teaching is our priority, with our teachers prioritising SEND children for targeted group work within the classroom. Additional practice of key skills or knowledge is then picked up later that same day, with interventions taking place before lunch or after lunch. </w:t>
            </w:r>
          </w:p>
          <w:p w14:paraId="4C77E312" w14:textId="77777777" w:rsidR="00DC5532" w:rsidRPr="003F733D" w:rsidRDefault="00DC5532" w:rsidP="00A77923">
            <w:pPr>
              <w:rPr>
                <w:rFonts w:ascii="Century Gothic" w:hAnsi="Century Gothic" w:cs="Arial"/>
              </w:rPr>
            </w:pPr>
          </w:p>
          <w:p w14:paraId="350DA7FD" w14:textId="2E4F0E9E" w:rsidR="006657AE" w:rsidRDefault="006657AE" w:rsidP="00A77923">
            <w:pPr>
              <w:rPr>
                <w:rFonts w:ascii="Century Gothic" w:hAnsi="Century Gothic" w:cs="Arial"/>
              </w:rPr>
            </w:pPr>
            <w:r w:rsidRPr="003F733D">
              <w:rPr>
                <w:rFonts w:ascii="Century Gothic" w:hAnsi="Century Gothic" w:cs="Arial"/>
              </w:rPr>
              <w:t xml:space="preserve">Our wrap-around care is staffed by highly skilled teaching assistants, </w:t>
            </w:r>
            <w:r w:rsidR="00A57A77" w:rsidRPr="003F733D">
              <w:rPr>
                <w:rFonts w:ascii="Century Gothic" w:hAnsi="Century Gothic" w:cs="Arial"/>
              </w:rPr>
              <w:t>who whenever possible will support children with reading and home learning tasks.</w:t>
            </w:r>
          </w:p>
          <w:p w14:paraId="29F09E83" w14:textId="77777777" w:rsidR="00DC5532" w:rsidRPr="003F733D" w:rsidRDefault="00DC5532" w:rsidP="00A77923">
            <w:pPr>
              <w:rPr>
                <w:rFonts w:ascii="Century Gothic" w:hAnsi="Century Gothic" w:cs="Arial"/>
              </w:rPr>
            </w:pPr>
          </w:p>
          <w:p w14:paraId="085AB677" w14:textId="188B3971" w:rsidR="00A00830" w:rsidRPr="003F733D" w:rsidRDefault="00A57A77" w:rsidP="00A56116">
            <w:pPr>
              <w:rPr>
                <w:rFonts w:ascii="Century Gothic" w:hAnsi="Century Gothic" w:cs="Arial"/>
              </w:rPr>
            </w:pPr>
            <w:r w:rsidRPr="003F733D">
              <w:rPr>
                <w:rFonts w:ascii="Century Gothic" w:hAnsi="Century Gothic" w:cs="Arial"/>
              </w:rPr>
              <w:t>Some</w:t>
            </w:r>
            <w:r w:rsidR="00A00830" w:rsidRPr="003F733D">
              <w:rPr>
                <w:rFonts w:ascii="Century Gothic" w:hAnsi="Century Gothic" w:cs="Arial"/>
              </w:rPr>
              <w:t xml:space="preserve"> children on our register receive early morning interventions beginning</w:t>
            </w:r>
            <w:r w:rsidRPr="003F733D">
              <w:rPr>
                <w:rFonts w:ascii="Century Gothic" w:hAnsi="Century Gothic" w:cs="Arial"/>
              </w:rPr>
              <w:t xml:space="preserve"> before the normal school day. </w:t>
            </w:r>
            <w:r w:rsidR="00A00830" w:rsidRPr="003F733D">
              <w:rPr>
                <w:rFonts w:ascii="Century Gothic" w:hAnsi="Century Gothic" w:cs="Arial"/>
              </w:rPr>
              <w:t xml:space="preserve"> </w:t>
            </w:r>
            <w:r w:rsidRPr="003F733D">
              <w:rPr>
                <w:rFonts w:ascii="Century Gothic" w:hAnsi="Century Gothic" w:cs="Arial"/>
              </w:rPr>
              <w:t xml:space="preserve">In addition, </w:t>
            </w:r>
            <w:r w:rsidR="00A00830" w:rsidRPr="003F733D">
              <w:rPr>
                <w:rFonts w:ascii="Century Gothic" w:hAnsi="Century Gothic" w:cs="Arial"/>
              </w:rPr>
              <w:t xml:space="preserve">we run a breakfast club for some of our most vulnerable children on the register to ensure they have a more positive start to the day. Teachers begin one to one interventions at these times too. </w:t>
            </w:r>
            <w:r w:rsidRPr="003F733D">
              <w:rPr>
                <w:rFonts w:ascii="Century Gothic" w:hAnsi="Century Gothic" w:cs="Arial"/>
              </w:rPr>
              <w:t>O</w:t>
            </w:r>
            <w:r w:rsidR="00A00830" w:rsidRPr="003F733D">
              <w:rPr>
                <w:rFonts w:ascii="Century Gothic" w:hAnsi="Century Gothic" w:cs="Arial"/>
              </w:rPr>
              <w:t xml:space="preserve">ther reading interventions also start during morning activities. </w:t>
            </w:r>
            <w:r w:rsidRPr="003F733D">
              <w:rPr>
                <w:rFonts w:ascii="Century Gothic" w:hAnsi="Century Gothic" w:cs="Arial"/>
              </w:rPr>
              <w:t xml:space="preserve">Rapid Reading, </w:t>
            </w:r>
            <w:r w:rsidR="000337E1" w:rsidRPr="003F733D">
              <w:rPr>
                <w:rFonts w:ascii="Century Gothic" w:hAnsi="Century Gothic" w:cs="Arial"/>
              </w:rPr>
              <w:t>Rapid Phonics</w:t>
            </w:r>
            <w:r w:rsidRPr="003F733D">
              <w:rPr>
                <w:rFonts w:ascii="Century Gothic" w:hAnsi="Century Gothic" w:cs="Arial"/>
              </w:rPr>
              <w:t xml:space="preserve"> and precision teaching take place </w:t>
            </w:r>
            <w:r w:rsidR="000337E1" w:rsidRPr="003F733D">
              <w:rPr>
                <w:rFonts w:ascii="Century Gothic" w:hAnsi="Century Gothic" w:cs="Arial"/>
              </w:rPr>
              <w:t>every morning</w:t>
            </w:r>
            <w:r w:rsidR="00A00830" w:rsidRPr="003F733D">
              <w:rPr>
                <w:rFonts w:ascii="Century Gothic" w:hAnsi="Century Gothic" w:cs="Arial"/>
              </w:rPr>
              <w:t>.</w:t>
            </w:r>
          </w:p>
        </w:tc>
      </w:tr>
      <w:tr w:rsidR="00A00830" w:rsidRPr="003F733D" w14:paraId="5899A856" w14:textId="77777777" w:rsidTr="00A00830">
        <w:trPr>
          <w:trHeight w:val="1114"/>
        </w:trPr>
        <w:tc>
          <w:tcPr>
            <w:tcW w:w="3577" w:type="dxa"/>
            <w:shd w:val="clear" w:color="auto" w:fill="B8CCE4" w:themeFill="accent1" w:themeFillTint="66"/>
          </w:tcPr>
          <w:p w14:paraId="494009A7" w14:textId="67F2623C" w:rsidR="00A00830" w:rsidRPr="003F733D" w:rsidRDefault="00A00830" w:rsidP="00C12453">
            <w:pPr>
              <w:rPr>
                <w:rFonts w:ascii="Century Gothic" w:hAnsi="Century Gothic" w:cs="Arial"/>
              </w:rPr>
            </w:pPr>
            <w:r w:rsidRPr="003F733D">
              <w:rPr>
                <w:rFonts w:ascii="Century Gothic" w:hAnsi="Century Gothic" w:cs="Arial"/>
              </w:rPr>
              <w:t>How are staff deployed to ensure progress for SEND pupils?</w:t>
            </w:r>
          </w:p>
        </w:tc>
        <w:tc>
          <w:tcPr>
            <w:tcW w:w="10598" w:type="dxa"/>
            <w:gridSpan w:val="4"/>
            <w:shd w:val="clear" w:color="auto" w:fill="auto"/>
          </w:tcPr>
          <w:p w14:paraId="6229B73D" w14:textId="28EAA058" w:rsidR="00A57A77" w:rsidRPr="003F733D" w:rsidRDefault="00A57A77" w:rsidP="00A57A77">
            <w:pPr>
              <w:rPr>
                <w:rFonts w:ascii="Century Gothic" w:hAnsi="Century Gothic" w:cs="Arial"/>
              </w:rPr>
            </w:pPr>
            <w:r w:rsidRPr="003F733D">
              <w:rPr>
                <w:rFonts w:ascii="Century Gothic" w:hAnsi="Century Gothic" w:cs="Arial"/>
              </w:rPr>
              <w:t>Staff are deployed dependent on the individual needs of the children. Some children at Shaldon require 1:2 support, others need specialised equipment and resources, whereas some children require support at specific times of the day or for particular activities which are carefully planned out.</w:t>
            </w:r>
          </w:p>
          <w:p w14:paraId="75679026" w14:textId="77777777" w:rsidR="00A57A77" w:rsidRPr="003F733D" w:rsidRDefault="00A57A77" w:rsidP="00A57A77">
            <w:pPr>
              <w:rPr>
                <w:rFonts w:ascii="Century Gothic" w:hAnsi="Century Gothic" w:cs="Arial"/>
              </w:rPr>
            </w:pPr>
          </w:p>
          <w:p w14:paraId="2111FEB6" w14:textId="77777777" w:rsidR="00A57A77" w:rsidRPr="003F733D" w:rsidRDefault="00A57A77" w:rsidP="00A57A77">
            <w:pPr>
              <w:rPr>
                <w:rFonts w:ascii="Century Gothic" w:hAnsi="Century Gothic" w:cs="Arial"/>
              </w:rPr>
            </w:pPr>
            <w:r w:rsidRPr="003F733D">
              <w:rPr>
                <w:rFonts w:ascii="Century Gothic" w:hAnsi="Century Gothic" w:cs="Arial"/>
              </w:rPr>
              <w:t>We currently have 1 HLTA and 8 LSA’s (some LSAs are part time) who work alongside the class teachers and SENDCo to provide support for the children. We also have a Pastoral Lead who supports many of our SEND children. 1 LSA provides 1:1 support for a child with an EHCP who has significant global delay.</w:t>
            </w:r>
          </w:p>
          <w:p w14:paraId="1683C7EE" w14:textId="053E2C75" w:rsidR="00A00830" w:rsidRPr="003F733D" w:rsidRDefault="00A00830" w:rsidP="00A57A77">
            <w:pPr>
              <w:rPr>
                <w:rFonts w:ascii="Century Gothic" w:hAnsi="Century Gothic" w:cs="Arial"/>
              </w:rPr>
            </w:pPr>
          </w:p>
        </w:tc>
      </w:tr>
      <w:tr w:rsidR="00C12453" w:rsidRPr="003F733D" w14:paraId="1A4514D4" w14:textId="77777777" w:rsidTr="001F4601">
        <w:tc>
          <w:tcPr>
            <w:tcW w:w="14175" w:type="dxa"/>
            <w:gridSpan w:val="5"/>
            <w:shd w:val="clear" w:color="auto" w:fill="F2DBDB" w:themeFill="accent2" w:themeFillTint="33"/>
          </w:tcPr>
          <w:p w14:paraId="057FFE22" w14:textId="0F070C22" w:rsidR="00C12453" w:rsidRPr="003F733D" w:rsidRDefault="00C12453" w:rsidP="00C12453">
            <w:pPr>
              <w:jc w:val="center"/>
              <w:rPr>
                <w:rFonts w:ascii="Century Gothic" w:hAnsi="Century Gothic" w:cs="Arial"/>
                <w:b/>
                <w:bCs/>
                <w:sz w:val="32"/>
                <w:szCs w:val="32"/>
              </w:rPr>
            </w:pPr>
            <w:r w:rsidRPr="003F733D">
              <w:rPr>
                <w:rFonts w:ascii="Century Gothic" w:hAnsi="Century Gothic" w:cs="Arial"/>
                <w:b/>
                <w:bCs/>
                <w:sz w:val="32"/>
                <w:szCs w:val="32"/>
              </w:rPr>
              <w:t>PROVISION, INCLUDING STAFFING FOR SEND PUPILS</w:t>
            </w:r>
          </w:p>
        </w:tc>
      </w:tr>
      <w:tr w:rsidR="00A00830" w:rsidRPr="003F733D" w14:paraId="4CF4742D" w14:textId="77777777" w:rsidTr="001E193F">
        <w:tc>
          <w:tcPr>
            <w:tcW w:w="3577" w:type="dxa"/>
            <w:shd w:val="clear" w:color="auto" w:fill="B8CCE4" w:themeFill="accent1" w:themeFillTint="66"/>
          </w:tcPr>
          <w:p w14:paraId="70221A0F" w14:textId="3E15B30B" w:rsidR="00A00830" w:rsidRPr="003F733D" w:rsidRDefault="00A00830" w:rsidP="00C12453">
            <w:pPr>
              <w:rPr>
                <w:rFonts w:ascii="Century Gothic" w:hAnsi="Century Gothic" w:cs="Arial"/>
              </w:rPr>
            </w:pPr>
            <w:r w:rsidRPr="003F733D">
              <w:rPr>
                <w:rFonts w:ascii="Century Gothic" w:hAnsi="Century Gothic" w:cs="Arial"/>
              </w:rPr>
              <w:t>Are all the relevant plans in place? (provision maps, individual education plans, pastoral plans)</w:t>
            </w:r>
          </w:p>
        </w:tc>
        <w:tc>
          <w:tcPr>
            <w:tcW w:w="10598" w:type="dxa"/>
            <w:gridSpan w:val="4"/>
            <w:shd w:val="clear" w:color="auto" w:fill="auto"/>
          </w:tcPr>
          <w:p w14:paraId="5FA062A1" w14:textId="237E21F7" w:rsidR="00D87D45" w:rsidRPr="00FC62BA" w:rsidRDefault="00D87D45" w:rsidP="00C12453">
            <w:pPr>
              <w:rPr>
                <w:rFonts w:ascii="Century Gothic" w:hAnsi="Century Gothic" w:cs="Arial"/>
              </w:rPr>
            </w:pPr>
            <w:r w:rsidRPr="00FC62BA">
              <w:rPr>
                <w:rFonts w:ascii="Century Gothic" w:hAnsi="Century Gothic" w:cs="Arial"/>
              </w:rPr>
              <w:t>All children are on a school provision map stating their prime area of need and the support that is in place for them. Our intervention plan enables us to provide bespoke interventions for our SEND children whilst ensuring that they also access quality first teaching with adult support in class where needed.</w:t>
            </w:r>
          </w:p>
          <w:p w14:paraId="26F4AF87" w14:textId="77777777" w:rsidR="00D87D45" w:rsidRPr="00FC62BA" w:rsidRDefault="00D87D45" w:rsidP="00C12453">
            <w:pPr>
              <w:rPr>
                <w:rFonts w:ascii="Century Gothic" w:hAnsi="Century Gothic" w:cs="Arial"/>
              </w:rPr>
            </w:pPr>
          </w:p>
          <w:p w14:paraId="4472B637" w14:textId="2ADE70D2" w:rsidR="00A00830" w:rsidRPr="00FC62BA" w:rsidRDefault="00A00830" w:rsidP="00425EC4">
            <w:pPr>
              <w:rPr>
                <w:rFonts w:ascii="Century Gothic" w:hAnsi="Century Gothic" w:cs="Arial"/>
              </w:rPr>
            </w:pPr>
            <w:r w:rsidRPr="00FC62BA">
              <w:rPr>
                <w:rFonts w:ascii="Century Gothic" w:hAnsi="Century Gothic" w:cs="Arial"/>
              </w:rPr>
              <w:lastRenderedPageBreak/>
              <w:t xml:space="preserve">IEPs are written </w:t>
            </w:r>
            <w:r w:rsidR="000337E1" w:rsidRPr="00FC62BA">
              <w:rPr>
                <w:rFonts w:ascii="Century Gothic" w:hAnsi="Century Gothic" w:cs="Arial"/>
              </w:rPr>
              <w:t xml:space="preserve">every half </w:t>
            </w:r>
            <w:r w:rsidRPr="00FC62BA">
              <w:rPr>
                <w:rFonts w:ascii="Century Gothic" w:hAnsi="Century Gothic" w:cs="Arial"/>
              </w:rPr>
              <w:t xml:space="preserve">term and </w:t>
            </w:r>
            <w:r w:rsidR="000337E1" w:rsidRPr="00FC62BA">
              <w:rPr>
                <w:rFonts w:ascii="Century Gothic" w:hAnsi="Century Gothic" w:cs="Arial"/>
              </w:rPr>
              <w:t xml:space="preserve">are </w:t>
            </w:r>
            <w:r w:rsidRPr="00FC62BA">
              <w:rPr>
                <w:rFonts w:ascii="Century Gothic" w:hAnsi="Century Gothic" w:cs="Arial"/>
              </w:rPr>
              <w:t>shared with the child and parents who have an input into the plan.</w:t>
            </w:r>
          </w:p>
          <w:p w14:paraId="26B0C61C" w14:textId="77777777" w:rsidR="00A00830" w:rsidRPr="00FC62BA" w:rsidRDefault="00A00830" w:rsidP="00425EC4">
            <w:pPr>
              <w:rPr>
                <w:rFonts w:ascii="Century Gothic" w:hAnsi="Century Gothic" w:cs="Arial"/>
              </w:rPr>
            </w:pPr>
          </w:p>
          <w:p w14:paraId="0FD6C3E4" w14:textId="77777777" w:rsidR="00DC5532" w:rsidRPr="00FC62BA" w:rsidRDefault="00A00830" w:rsidP="00D87D45">
            <w:pPr>
              <w:rPr>
                <w:rFonts w:ascii="Century Gothic" w:hAnsi="Century Gothic" w:cs="Arial"/>
              </w:rPr>
            </w:pPr>
            <w:r w:rsidRPr="00FC62BA">
              <w:rPr>
                <w:rFonts w:ascii="Century Gothic" w:hAnsi="Century Gothic" w:cs="Arial"/>
              </w:rPr>
              <w:t>The SEND register is reviewed termly by the SEND team (</w:t>
            </w:r>
            <w:r w:rsidR="00D87D45" w:rsidRPr="00FC62BA">
              <w:rPr>
                <w:rFonts w:ascii="Century Gothic" w:hAnsi="Century Gothic" w:cs="Arial"/>
              </w:rPr>
              <w:t>JS/TH/</w:t>
            </w:r>
            <w:r w:rsidR="000337E1" w:rsidRPr="00FC62BA">
              <w:rPr>
                <w:rFonts w:ascii="Century Gothic" w:hAnsi="Century Gothic" w:cs="Arial"/>
              </w:rPr>
              <w:t>CS</w:t>
            </w:r>
            <w:r w:rsidRPr="00FC62BA">
              <w:rPr>
                <w:rFonts w:ascii="Century Gothic" w:hAnsi="Century Gothic" w:cs="Arial"/>
              </w:rPr>
              <w:t>) Where children are not responding well to a plan or intervention</w:t>
            </w:r>
            <w:r w:rsidR="00DC5532" w:rsidRPr="00FC62BA">
              <w:rPr>
                <w:rFonts w:ascii="Century Gothic" w:hAnsi="Century Gothic" w:cs="Arial"/>
              </w:rPr>
              <w:t>,</w:t>
            </w:r>
            <w:r w:rsidRPr="00FC62BA">
              <w:rPr>
                <w:rFonts w:ascii="Century Gothic" w:hAnsi="Century Gothic" w:cs="Arial"/>
              </w:rPr>
              <w:t xml:space="preserve"> we adapt the provision. </w:t>
            </w:r>
          </w:p>
          <w:p w14:paraId="6ABD621A" w14:textId="77777777" w:rsidR="00DC5532" w:rsidRPr="00FC62BA" w:rsidRDefault="00DC5532" w:rsidP="00D87D45">
            <w:pPr>
              <w:rPr>
                <w:rFonts w:ascii="Century Gothic" w:hAnsi="Century Gothic" w:cs="Arial"/>
              </w:rPr>
            </w:pPr>
          </w:p>
          <w:p w14:paraId="674E969A" w14:textId="3D541385" w:rsidR="00A00830" w:rsidRPr="00FC62BA" w:rsidRDefault="00A00830" w:rsidP="00D87D45">
            <w:pPr>
              <w:rPr>
                <w:rFonts w:ascii="Century Gothic" w:hAnsi="Century Gothic" w:cs="Arial"/>
              </w:rPr>
            </w:pPr>
            <w:r w:rsidRPr="00FC62BA">
              <w:rPr>
                <w:rFonts w:ascii="Century Gothic" w:hAnsi="Century Gothic" w:cs="Arial"/>
              </w:rPr>
              <w:t>We have explored the use of an online tool-www.provionmapping.co.uk with SENDcos across the Trust to see if we can ensure greater consistency and effectiveness within our practi</w:t>
            </w:r>
            <w:r w:rsidR="00DC5532" w:rsidRPr="00FC62BA">
              <w:rPr>
                <w:rFonts w:ascii="Century Gothic" w:hAnsi="Century Gothic" w:cs="Arial"/>
              </w:rPr>
              <w:t>c</w:t>
            </w:r>
            <w:r w:rsidRPr="00FC62BA">
              <w:rPr>
                <w:rFonts w:ascii="Century Gothic" w:hAnsi="Century Gothic" w:cs="Arial"/>
              </w:rPr>
              <w:t>e.</w:t>
            </w:r>
            <w:r w:rsidR="00DC5532" w:rsidRPr="00FC62BA">
              <w:rPr>
                <w:rFonts w:ascii="Century Gothic" w:hAnsi="Century Gothic" w:cs="Arial"/>
              </w:rPr>
              <w:t xml:space="preserve"> We transitioning over to this platform and </w:t>
            </w:r>
            <w:r w:rsidR="00593493" w:rsidRPr="00FC62BA">
              <w:rPr>
                <w:rFonts w:ascii="Century Gothic" w:hAnsi="Century Gothic" w:cs="Arial"/>
              </w:rPr>
              <w:t>training for staff in using the online IEP format took place 24.01.22.</w:t>
            </w:r>
          </w:p>
        </w:tc>
      </w:tr>
      <w:tr w:rsidR="00A00830" w:rsidRPr="003F733D" w14:paraId="0BD8CCBC" w14:textId="77777777" w:rsidTr="00A00830">
        <w:tc>
          <w:tcPr>
            <w:tcW w:w="3577" w:type="dxa"/>
            <w:shd w:val="clear" w:color="auto" w:fill="B8CCE4" w:themeFill="accent1" w:themeFillTint="66"/>
          </w:tcPr>
          <w:p w14:paraId="21101230" w14:textId="77777777" w:rsidR="00A00830" w:rsidRPr="003F733D" w:rsidRDefault="00A00830" w:rsidP="00C12453">
            <w:pPr>
              <w:rPr>
                <w:rFonts w:ascii="Century Gothic" w:hAnsi="Century Gothic" w:cs="Arial"/>
              </w:rPr>
            </w:pPr>
            <w:r w:rsidRPr="003F733D">
              <w:rPr>
                <w:rFonts w:ascii="Century Gothic" w:hAnsi="Century Gothic" w:cs="Arial"/>
              </w:rPr>
              <w:lastRenderedPageBreak/>
              <w:t>How are school resources deployed?</w:t>
            </w:r>
          </w:p>
          <w:p w14:paraId="009686AB" w14:textId="77777777" w:rsidR="00A00830" w:rsidRPr="003F733D" w:rsidRDefault="00A00830" w:rsidP="00C12453">
            <w:pPr>
              <w:numPr>
                <w:ilvl w:val="0"/>
                <w:numId w:val="8"/>
              </w:numPr>
              <w:rPr>
                <w:rFonts w:ascii="Century Gothic" w:hAnsi="Century Gothic" w:cs="Arial"/>
              </w:rPr>
            </w:pPr>
            <w:r w:rsidRPr="003F733D">
              <w:rPr>
                <w:rFonts w:ascii="Century Gothic" w:hAnsi="Century Gothic" w:cs="Arial"/>
              </w:rPr>
              <w:t>How many LSAs</w:t>
            </w:r>
          </w:p>
          <w:p w14:paraId="29B90FAF" w14:textId="77777777" w:rsidR="00A00830" w:rsidRPr="003F733D" w:rsidRDefault="00A00830" w:rsidP="00C12453">
            <w:pPr>
              <w:numPr>
                <w:ilvl w:val="0"/>
                <w:numId w:val="8"/>
              </w:numPr>
              <w:rPr>
                <w:rFonts w:ascii="Century Gothic" w:hAnsi="Century Gothic" w:cs="Arial"/>
              </w:rPr>
            </w:pPr>
            <w:r w:rsidRPr="003F733D">
              <w:rPr>
                <w:rFonts w:ascii="Century Gothic" w:hAnsi="Century Gothic" w:cs="Arial"/>
              </w:rPr>
              <w:t>Any external support</w:t>
            </w:r>
          </w:p>
          <w:p w14:paraId="3B9B83F1" w14:textId="77777777" w:rsidR="00A00830" w:rsidRPr="003F733D" w:rsidRDefault="00A00830" w:rsidP="00C12453">
            <w:pPr>
              <w:numPr>
                <w:ilvl w:val="0"/>
                <w:numId w:val="8"/>
              </w:numPr>
              <w:rPr>
                <w:rFonts w:ascii="Century Gothic" w:hAnsi="Century Gothic" w:cs="Arial"/>
              </w:rPr>
            </w:pPr>
            <w:r w:rsidRPr="003F733D">
              <w:rPr>
                <w:rFonts w:ascii="Century Gothic" w:hAnsi="Century Gothic" w:cs="Arial"/>
              </w:rPr>
              <w:t>Equipment and any adaptations</w:t>
            </w:r>
          </w:p>
        </w:tc>
        <w:tc>
          <w:tcPr>
            <w:tcW w:w="10598" w:type="dxa"/>
            <w:gridSpan w:val="4"/>
            <w:shd w:val="clear" w:color="auto" w:fill="auto"/>
          </w:tcPr>
          <w:p w14:paraId="582191F3" w14:textId="459A6784" w:rsidR="00A00830" w:rsidRPr="00FC62BA" w:rsidRDefault="00A00830" w:rsidP="00C12453">
            <w:pPr>
              <w:rPr>
                <w:rFonts w:ascii="Century Gothic" w:hAnsi="Century Gothic" w:cs="Arial"/>
              </w:rPr>
            </w:pPr>
            <w:r w:rsidRPr="00FC62BA">
              <w:rPr>
                <w:rFonts w:ascii="Century Gothic" w:hAnsi="Century Gothic" w:cs="Arial"/>
              </w:rPr>
              <w:t xml:space="preserve">Resources are deployed dependent on the individual needs of the children. Some children at </w:t>
            </w:r>
            <w:r w:rsidR="00661A07" w:rsidRPr="00FC62BA">
              <w:rPr>
                <w:rFonts w:ascii="Century Gothic" w:hAnsi="Century Gothic" w:cs="Arial"/>
              </w:rPr>
              <w:t>Shaldon</w:t>
            </w:r>
            <w:r w:rsidRPr="00FC62BA">
              <w:rPr>
                <w:rFonts w:ascii="Century Gothic" w:hAnsi="Century Gothic" w:cs="Arial"/>
              </w:rPr>
              <w:t xml:space="preserve"> require 1:2 or 1:1 support, others need specialised equipment and resources, whereas some children require support at specific times of the day or for particular activities which are carefully planned out.</w:t>
            </w:r>
          </w:p>
          <w:p w14:paraId="1AE8EDE6" w14:textId="77777777" w:rsidR="00A00830" w:rsidRPr="00FC62BA" w:rsidRDefault="00A00830" w:rsidP="00C12453">
            <w:pPr>
              <w:rPr>
                <w:rFonts w:ascii="Century Gothic" w:hAnsi="Century Gothic" w:cs="Arial"/>
              </w:rPr>
            </w:pPr>
          </w:p>
          <w:p w14:paraId="3D3C373B" w14:textId="7160E84D" w:rsidR="000837E4" w:rsidRPr="00FC62BA" w:rsidRDefault="000837E4" w:rsidP="00C12453">
            <w:pPr>
              <w:rPr>
                <w:rFonts w:ascii="Century Gothic" w:hAnsi="Century Gothic" w:cs="Arial"/>
              </w:rPr>
            </w:pPr>
            <w:r w:rsidRPr="00FC62BA">
              <w:rPr>
                <w:rFonts w:ascii="Century Gothic" w:hAnsi="Century Gothic" w:cs="Arial"/>
              </w:rPr>
              <w:t>We currently have 1 HLTA and 8 LSA’s (some LSAs are part time) who work alongside the class teachers and SENDCo to provide support for the children. We also have a Pastoral Lead who supports many of our SEND children. 1 LSA provides 1:1 support for a child with an EHCP who has significant global delay.</w:t>
            </w:r>
          </w:p>
          <w:p w14:paraId="2DBCD2A0" w14:textId="77777777" w:rsidR="000837E4" w:rsidRPr="00FC62BA" w:rsidRDefault="000837E4" w:rsidP="00C12453">
            <w:pPr>
              <w:rPr>
                <w:rFonts w:ascii="Century Gothic" w:hAnsi="Century Gothic" w:cs="Arial"/>
              </w:rPr>
            </w:pPr>
          </w:p>
          <w:p w14:paraId="4A1FAB26" w14:textId="1B9B95EE" w:rsidR="000837E4" w:rsidRPr="00FC62BA" w:rsidRDefault="000837E4" w:rsidP="00C12453">
            <w:pPr>
              <w:rPr>
                <w:rFonts w:ascii="Century Gothic" w:hAnsi="Century Gothic" w:cs="Arial"/>
              </w:rPr>
            </w:pPr>
            <w:r w:rsidRPr="00FC62BA">
              <w:rPr>
                <w:rFonts w:ascii="Century Gothic" w:hAnsi="Century Gothic" w:cs="Arial"/>
              </w:rPr>
              <w:t>We have allocated laptops for children with specific physical barriers to learning, sound systems to enable children with hearing impairment and a staffing rota to ensure that there are staff available who can support a child with significant medical needs, involving blood sugar readings and food weighing.</w:t>
            </w:r>
          </w:p>
          <w:p w14:paraId="664B3A21" w14:textId="77777777" w:rsidR="00A00830" w:rsidRPr="00FC62BA" w:rsidRDefault="00A00830" w:rsidP="00C12453">
            <w:pPr>
              <w:rPr>
                <w:rFonts w:ascii="Century Gothic" w:hAnsi="Century Gothic" w:cs="Arial"/>
              </w:rPr>
            </w:pPr>
          </w:p>
          <w:p w14:paraId="6F01E89D" w14:textId="77777777" w:rsidR="00A00830" w:rsidRPr="00FC62BA" w:rsidRDefault="00A00830" w:rsidP="00C12453">
            <w:pPr>
              <w:rPr>
                <w:rFonts w:ascii="Century Gothic" w:hAnsi="Century Gothic" w:cs="Arial"/>
              </w:rPr>
            </w:pPr>
            <w:r w:rsidRPr="00FC62BA">
              <w:rPr>
                <w:rFonts w:ascii="Century Gothic" w:hAnsi="Century Gothic" w:cs="Arial"/>
              </w:rPr>
              <w:t>External support is provided for by a private Educational Psychologist bought in by the school, referrals are made to other external agencies when needed such at Occupational Therapists, Speech and Language support, the School Nurse Team, Portage, Family Support, Medical support and Local Authority support. The school works closely with both parents and outside agencies to ensure a child’s needs are fully met and any advice given taken on board.</w:t>
            </w:r>
          </w:p>
          <w:p w14:paraId="3745CD11" w14:textId="77777777" w:rsidR="00A00830" w:rsidRPr="00FC62BA" w:rsidRDefault="00A00830" w:rsidP="00C12453">
            <w:pPr>
              <w:rPr>
                <w:rFonts w:ascii="Century Gothic" w:hAnsi="Century Gothic" w:cs="Arial"/>
              </w:rPr>
            </w:pPr>
          </w:p>
        </w:tc>
      </w:tr>
      <w:tr w:rsidR="00A00830" w:rsidRPr="003F733D" w14:paraId="5AA1A33D" w14:textId="77777777" w:rsidTr="00A00830">
        <w:tc>
          <w:tcPr>
            <w:tcW w:w="3577" w:type="dxa"/>
            <w:shd w:val="clear" w:color="auto" w:fill="B8CCE4" w:themeFill="accent1" w:themeFillTint="66"/>
          </w:tcPr>
          <w:p w14:paraId="5B344534" w14:textId="2D8B2838" w:rsidR="00A00830" w:rsidRPr="003F733D" w:rsidRDefault="00A00830" w:rsidP="00C12453">
            <w:pPr>
              <w:rPr>
                <w:rFonts w:ascii="Century Gothic" w:hAnsi="Century Gothic" w:cs="Arial"/>
              </w:rPr>
            </w:pPr>
            <w:r w:rsidRPr="003F733D">
              <w:rPr>
                <w:rFonts w:ascii="Century Gothic" w:hAnsi="Century Gothic" w:cs="Arial"/>
              </w:rPr>
              <w:t>Are there any budget/resource issues in terms of SEN provision?</w:t>
            </w:r>
          </w:p>
        </w:tc>
        <w:tc>
          <w:tcPr>
            <w:tcW w:w="10598" w:type="dxa"/>
            <w:gridSpan w:val="4"/>
            <w:shd w:val="clear" w:color="auto" w:fill="auto"/>
          </w:tcPr>
          <w:p w14:paraId="438A7B45" w14:textId="1982DD6D" w:rsidR="00A00830" w:rsidRPr="003F733D" w:rsidRDefault="000837E4" w:rsidP="00425EC4">
            <w:pPr>
              <w:pStyle w:val="TableParagraph"/>
              <w:spacing w:before="8"/>
              <w:ind w:left="0"/>
              <w:rPr>
                <w:rFonts w:ascii="Century Gothic" w:hAnsi="Century Gothic"/>
              </w:rPr>
            </w:pPr>
            <w:r w:rsidRPr="003F733D">
              <w:rPr>
                <w:rFonts w:ascii="Century Gothic" w:hAnsi="Century Gothic"/>
              </w:rPr>
              <w:t xml:space="preserve">The school is required to make up the difference from Element 3 from </w:t>
            </w:r>
            <w:r w:rsidR="000337E1" w:rsidRPr="003F733D">
              <w:rPr>
                <w:rFonts w:ascii="Century Gothic" w:hAnsi="Century Gothic"/>
              </w:rPr>
              <w:t>its</w:t>
            </w:r>
            <w:r w:rsidRPr="003F733D">
              <w:rPr>
                <w:rFonts w:ascii="Century Gothic" w:hAnsi="Century Gothic"/>
              </w:rPr>
              <w:t xml:space="preserve"> delegated budget. This is proving to be an increasing challenge for the school. In September 202</w:t>
            </w:r>
            <w:r w:rsidR="000337E1" w:rsidRPr="003F733D">
              <w:rPr>
                <w:rFonts w:ascii="Century Gothic" w:hAnsi="Century Gothic"/>
              </w:rPr>
              <w:t>1</w:t>
            </w:r>
            <w:r w:rsidRPr="003F733D">
              <w:rPr>
                <w:rFonts w:ascii="Century Gothic" w:hAnsi="Century Gothic"/>
              </w:rPr>
              <w:t xml:space="preserve"> we received </w:t>
            </w:r>
            <w:r w:rsidR="000337E1" w:rsidRPr="003F733D">
              <w:rPr>
                <w:rFonts w:ascii="Century Gothic" w:hAnsi="Century Gothic"/>
              </w:rPr>
              <w:t>a top-up for one of our EHCP pupils. We are currently applying for EHCP funding for a child with ASD and ADHD.</w:t>
            </w:r>
          </w:p>
          <w:p w14:paraId="4B28F9CE" w14:textId="77777777" w:rsidR="000837E4" w:rsidRDefault="000837E4" w:rsidP="00425EC4">
            <w:pPr>
              <w:pStyle w:val="TableParagraph"/>
              <w:spacing w:before="8"/>
              <w:ind w:left="0"/>
              <w:rPr>
                <w:rFonts w:ascii="Century Gothic" w:hAnsi="Century Gothic"/>
              </w:rPr>
            </w:pPr>
            <w:r w:rsidRPr="003F733D">
              <w:rPr>
                <w:rFonts w:ascii="Century Gothic" w:hAnsi="Century Gothic"/>
              </w:rPr>
              <w:t>We sought grant funding to pay for sound systems needed for children with hearing impairments and staffing for a child with medical needs comes from the school’s own staffing budget.</w:t>
            </w:r>
          </w:p>
          <w:p w14:paraId="4680EA19" w14:textId="4F820C91" w:rsidR="00661A07" w:rsidRPr="003F733D" w:rsidRDefault="00661A07" w:rsidP="00425EC4">
            <w:pPr>
              <w:pStyle w:val="TableParagraph"/>
              <w:spacing w:before="8"/>
              <w:ind w:left="0"/>
              <w:rPr>
                <w:rFonts w:ascii="Century Gothic" w:hAnsi="Century Gothic"/>
              </w:rPr>
            </w:pPr>
          </w:p>
        </w:tc>
      </w:tr>
      <w:tr w:rsidR="00C12453" w:rsidRPr="003F733D" w14:paraId="1F21949D" w14:textId="77777777" w:rsidTr="001F4601">
        <w:tc>
          <w:tcPr>
            <w:tcW w:w="14175" w:type="dxa"/>
            <w:gridSpan w:val="5"/>
            <w:shd w:val="clear" w:color="auto" w:fill="F2DBDB" w:themeFill="accent2" w:themeFillTint="33"/>
          </w:tcPr>
          <w:p w14:paraId="05797246" w14:textId="0F89608C" w:rsidR="00C12453" w:rsidRPr="003F733D" w:rsidRDefault="00C12453" w:rsidP="00C12453">
            <w:pPr>
              <w:pStyle w:val="TableParagraph"/>
              <w:ind w:left="0"/>
              <w:jc w:val="center"/>
              <w:rPr>
                <w:rFonts w:ascii="Century Gothic" w:hAnsi="Century Gothic"/>
                <w:b/>
                <w:bCs/>
                <w:sz w:val="32"/>
                <w:szCs w:val="32"/>
              </w:rPr>
            </w:pPr>
            <w:r w:rsidRPr="003F733D">
              <w:rPr>
                <w:rFonts w:ascii="Century Gothic" w:hAnsi="Century Gothic"/>
                <w:b/>
                <w:bCs/>
                <w:sz w:val="32"/>
                <w:szCs w:val="32"/>
              </w:rPr>
              <w:t>PROGRESS FOR SEND PUPILS</w:t>
            </w:r>
          </w:p>
        </w:tc>
      </w:tr>
      <w:tr w:rsidR="00A00830" w:rsidRPr="003F733D" w14:paraId="52826440" w14:textId="77777777" w:rsidTr="00A00830">
        <w:tc>
          <w:tcPr>
            <w:tcW w:w="3577" w:type="dxa"/>
            <w:shd w:val="clear" w:color="auto" w:fill="B8CCE4" w:themeFill="accent1" w:themeFillTint="66"/>
          </w:tcPr>
          <w:p w14:paraId="7D2F5691" w14:textId="78A5E26D" w:rsidR="00A00830" w:rsidRPr="003F733D" w:rsidRDefault="00A00830" w:rsidP="00A77923">
            <w:pPr>
              <w:rPr>
                <w:rFonts w:ascii="Century Gothic" w:hAnsi="Century Gothic" w:cs="Arial"/>
              </w:rPr>
            </w:pPr>
            <w:r w:rsidRPr="003F733D">
              <w:rPr>
                <w:rFonts w:ascii="Century Gothic" w:hAnsi="Century Gothic" w:cs="Arial"/>
              </w:rPr>
              <w:lastRenderedPageBreak/>
              <w:t>How is SEND progress monitored?</w:t>
            </w:r>
          </w:p>
          <w:p w14:paraId="1C18F50F" w14:textId="77777777" w:rsidR="00A00830" w:rsidRPr="003F733D" w:rsidRDefault="00A00830" w:rsidP="00A77923">
            <w:pPr>
              <w:rPr>
                <w:rFonts w:ascii="Century Gothic" w:hAnsi="Century Gothic" w:cs="Arial"/>
              </w:rPr>
            </w:pPr>
          </w:p>
          <w:p w14:paraId="6B4C6515" w14:textId="77777777" w:rsidR="00A00830" w:rsidRPr="003F733D" w:rsidRDefault="00A00830" w:rsidP="00A77923">
            <w:pPr>
              <w:rPr>
                <w:rFonts w:ascii="Century Gothic" w:hAnsi="Century Gothic" w:cs="Arial"/>
              </w:rPr>
            </w:pPr>
          </w:p>
        </w:tc>
        <w:tc>
          <w:tcPr>
            <w:tcW w:w="10598" w:type="dxa"/>
            <w:gridSpan w:val="4"/>
            <w:shd w:val="clear" w:color="auto" w:fill="auto"/>
          </w:tcPr>
          <w:p w14:paraId="047E0802" w14:textId="0629F20A" w:rsidR="00A00830" w:rsidRPr="00FC62BA" w:rsidRDefault="00A00830" w:rsidP="00A77923">
            <w:pPr>
              <w:pStyle w:val="ListParagraph"/>
              <w:numPr>
                <w:ilvl w:val="0"/>
                <w:numId w:val="15"/>
              </w:numPr>
              <w:rPr>
                <w:rFonts w:ascii="Century Gothic" w:hAnsi="Century Gothic" w:cs="Arial"/>
              </w:rPr>
            </w:pPr>
            <w:r w:rsidRPr="00FC62BA">
              <w:rPr>
                <w:rFonts w:ascii="Century Gothic" w:hAnsi="Century Gothic" w:cs="Arial"/>
              </w:rPr>
              <w:t>Ongoing assessments by class teachers and TA supports</w:t>
            </w:r>
          </w:p>
          <w:p w14:paraId="123724C1" w14:textId="0C593635" w:rsidR="00A00830" w:rsidRPr="00FC62BA" w:rsidRDefault="00A00830" w:rsidP="00A77923">
            <w:pPr>
              <w:pStyle w:val="ListParagraph"/>
              <w:numPr>
                <w:ilvl w:val="0"/>
                <w:numId w:val="15"/>
              </w:numPr>
              <w:rPr>
                <w:rFonts w:ascii="Century Gothic" w:hAnsi="Century Gothic" w:cs="Arial"/>
              </w:rPr>
            </w:pPr>
            <w:r w:rsidRPr="00FC62BA">
              <w:rPr>
                <w:rFonts w:ascii="Century Gothic" w:hAnsi="Century Gothic" w:cs="Arial"/>
              </w:rPr>
              <w:t>Use of entry/exit data for specialist programmes and interventions</w:t>
            </w:r>
          </w:p>
          <w:p w14:paraId="1ABE02D2" w14:textId="77777777" w:rsidR="00A00830" w:rsidRPr="00FC62BA" w:rsidRDefault="00A00830" w:rsidP="00A77923">
            <w:pPr>
              <w:pStyle w:val="ListParagraph"/>
              <w:numPr>
                <w:ilvl w:val="0"/>
                <w:numId w:val="15"/>
              </w:numPr>
              <w:rPr>
                <w:rFonts w:ascii="Century Gothic" w:hAnsi="Century Gothic" w:cs="Arial"/>
              </w:rPr>
            </w:pPr>
            <w:r w:rsidRPr="00FC62BA">
              <w:rPr>
                <w:rFonts w:ascii="Century Gothic" w:hAnsi="Century Gothic" w:cs="Arial"/>
              </w:rPr>
              <w:t>Use of FFT and tracking facility to look at progress</w:t>
            </w:r>
          </w:p>
          <w:p w14:paraId="6A58E5A7" w14:textId="5AB21486" w:rsidR="00A00830" w:rsidRPr="00FC62BA" w:rsidRDefault="00A00830" w:rsidP="00A77923">
            <w:pPr>
              <w:pStyle w:val="ListParagraph"/>
              <w:numPr>
                <w:ilvl w:val="0"/>
                <w:numId w:val="15"/>
              </w:numPr>
              <w:rPr>
                <w:rFonts w:ascii="Century Gothic" w:hAnsi="Century Gothic" w:cs="Arial"/>
              </w:rPr>
            </w:pPr>
            <w:r w:rsidRPr="00FC62BA">
              <w:rPr>
                <w:rFonts w:ascii="Century Gothic" w:hAnsi="Century Gothic" w:cs="Arial"/>
              </w:rPr>
              <w:t>Class flight paths and teacher mark books</w:t>
            </w:r>
          </w:p>
          <w:p w14:paraId="6F6F1DA5" w14:textId="2D2E3A81" w:rsidR="00A00830" w:rsidRPr="00FC62BA" w:rsidRDefault="00A00830" w:rsidP="00A77923">
            <w:pPr>
              <w:pStyle w:val="ListParagraph"/>
              <w:numPr>
                <w:ilvl w:val="0"/>
                <w:numId w:val="15"/>
              </w:numPr>
              <w:rPr>
                <w:rFonts w:ascii="Century Gothic" w:hAnsi="Century Gothic" w:cs="Arial"/>
              </w:rPr>
            </w:pPr>
            <w:r w:rsidRPr="00FC62BA">
              <w:rPr>
                <w:rFonts w:ascii="Century Gothic" w:hAnsi="Century Gothic" w:cs="Arial"/>
              </w:rPr>
              <w:t xml:space="preserve">On going </w:t>
            </w:r>
            <w:r w:rsidR="00661A07" w:rsidRPr="00FC62BA">
              <w:rPr>
                <w:rFonts w:ascii="Century Gothic" w:hAnsi="Century Gothic" w:cs="Arial"/>
              </w:rPr>
              <w:t>m</w:t>
            </w:r>
            <w:r w:rsidRPr="00FC62BA">
              <w:rPr>
                <w:rFonts w:ascii="Century Gothic" w:hAnsi="Century Gothic" w:cs="Arial"/>
              </w:rPr>
              <w:t>onitoring and observation plan/peer reviews</w:t>
            </w:r>
          </w:p>
          <w:p w14:paraId="14D124F3" w14:textId="77777777" w:rsidR="00A00830" w:rsidRPr="00FC62BA" w:rsidRDefault="00A00830" w:rsidP="00A77923">
            <w:pPr>
              <w:pStyle w:val="ListParagraph"/>
              <w:numPr>
                <w:ilvl w:val="0"/>
                <w:numId w:val="15"/>
              </w:numPr>
              <w:rPr>
                <w:rFonts w:ascii="Century Gothic" w:hAnsi="Century Gothic" w:cs="Arial"/>
              </w:rPr>
            </w:pPr>
            <w:r w:rsidRPr="00FC62BA">
              <w:rPr>
                <w:rFonts w:ascii="Century Gothic" w:hAnsi="Century Gothic" w:cs="Arial"/>
              </w:rPr>
              <w:t>Observations by external agencies and ed.psych</w:t>
            </w:r>
          </w:p>
          <w:p w14:paraId="60BB21D6" w14:textId="77777777" w:rsidR="00A00830" w:rsidRDefault="0013680B" w:rsidP="00425EC4">
            <w:pPr>
              <w:pStyle w:val="TableParagraph"/>
              <w:numPr>
                <w:ilvl w:val="0"/>
                <w:numId w:val="15"/>
              </w:numPr>
              <w:rPr>
                <w:rFonts w:ascii="Century Gothic" w:hAnsi="Century Gothic"/>
              </w:rPr>
            </w:pPr>
            <w:r w:rsidRPr="00FC62BA">
              <w:rPr>
                <w:rFonts w:ascii="Century Gothic" w:hAnsi="Century Gothic"/>
              </w:rPr>
              <w:t>IEP</w:t>
            </w:r>
            <w:r w:rsidR="00A00830" w:rsidRPr="00FC62BA">
              <w:rPr>
                <w:rFonts w:ascii="Century Gothic" w:hAnsi="Century Gothic"/>
              </w:rPr>
              <w:t xml:space="preserve"> meetings and </w:t>
            </w:r>
            <w:r w:rsidR="00661A07" w:rsidRPr="00FC62BA">
              <w:rPr>
                <w:rFonts w:ascii="Century Gothic" w:hAnsi="Century Gothic"/>
              </w:rPr>
              <w:t>half-</w:t>
            </w:r>
            <w:r w:rsidR="00A00830" w:rsidRPr="00FC62BA">
              <w:rPr>
                <w:rFonts w:ascii="Century Gothic" w:hAnsi="Century Gothic"/>
              </w:rPr>
              <w:t>termly review meetings with parents</w:t>
            </w:r>
          </w:p>
          <w:p w14:paraId="3F12817A" w14:textId="77777777" w:rsidR="009B2F7C" w:rsidRDefault="009B2F7C" w:rsidP="00425EC4">
            <w:pPr>
              <w:pStyle w:val="TableParagraph"/>
              <w:numPr>
                <w:ilvl w:val="0"/>
                <w:numId w:val="15"/>
              </w:numPr>
              <w:rPr>
                <w:rFonts w:ascii="Century Gothic" w:hAnsi="Century Gothic"/>
              </w:rPr>
            </w:pPr>
            <w:r>
              <w:rPr>
                <w:rFonts w:ascii="Century Gothic" w:hAnsi="Century Gothic"/>
              </w:rPr>
              <w:t>Trust-wide SEN monitoring from Trust SEN lead</w:t>
            </w:r>
          </w:p>
          <w:p w14:paraId="416B3142" w14:textId="77777777" w:rsidR="009B2F7C" w:rsidRDefault="009B2F7C" w:rsidP="00425EC4">
            <w:pPr>
              <w:pStyle w:val="TableParagraph"/>
              <w:numPr>
                <w:ilvl w:val="0"/>
                <w:numId w:val="15"/>
              </w:numPr>
              <w:rPr>
                <w:rFonts w:ascii="Century Gothic" w:hAnsi="Century Gothic"/>
              </w:rPr>
            </w:pPr>
            <w:r>
              <w:rPr>
                <w:rFonts w:ascii="Century Gothic" w:hAnsi="Century Gothic"/>
              </w:rPr>
              <w:t>SEN Co attends regular network meetings across the trust and externally, and leads on subsequent monitoring activities</w:t>
            </w:r>
          </w:p>
          <w:p w14:paraId="6CCEBF00" w14:textId="4C3E4108" w:rsidR="009B2F7C" w:rsidRPr="00FC62BA" w:rsidRDefault="009B2F7C" w:rsidP="00425EC4">
            <w:pPr>
              <w:pStyle w:val="TableParagraph"/>
              <w:numPr>
                <w:ilvl w:val="0"/>
                <w:numId w:val="15"/>
              </w:numPr>
              <w:rPr>
                <w:rFonts w:ascii="Century Gothic" w:hAnsi="Century Gothic"/>
              </w:rPr>
            </w:pPr>
            <w:r>
              <w:rPr>
                <w:rFonts w:ascii="Century Gothic" w:hAnsi="Century Gothic"/>
              </w:rPr>
              <w:t>Key Stage Leaders and Subject Leaders carry out half termly reviews of SEND provision in subject-specific lessons as well as tracking of ILP provision and impact</w:t>
            </w:r>
          </w:p>
        </w:tc>
      </w:tr>
      <w:tr w:rsidR="00A00830" w:rsidRPr="003F733D" w14:paraId="5429B987" w14:textId="77777777" w:rsidTr="00A00830">
        <w:tc>
          <w:tcPr>
            <w:tcW w:w="3577" w:type="dxa"/>
            <w:shd w:val="clear" w:color="auto" w:fill="B8CCE4" w:themeFill="accent1" w:themeFillTint="66"/>
          </w:tcPr>
          <w:p w14:paraId="3D8B6128" w14:textId="28B56B09" w:rsidR="00A00830" w:rsidRPr="003F733D" w:rsidRDefault="00A00830" w:rsidP="00C12453">
            <w:pPr>
              <w:rPr>
                <w:rFonts w:ascii="Century Gothic" w:hAnsi="Century Gothic" w:cs="Arial"/>
              </w:rPr>
            </w:pPr>
            <w:r w:rsidRPr="003F733D">
              <w:rPr>
                <w:rFonts w:ascii="Century Gothic" w:hAnsi="Century Gothic" w:cs="Arial"/>
              </w:rPr>
              <w:t>How is progress for SEND pupils measured?</w:t>
            </w:r>
          </w:p>
        </w:tc>
        <w:tc>
          <w:tcPr>
            <w:tcW w:w="10598" w:type="dxa"/>
            <w:gridSpan w:val="4"/>
            <w:shd w:val="clear" w:color="auto" w:fill="auto"/>
          </w:tcPr>
          <w:p w14:paraId="5AAF4E52" w14:textId="50C99BD7" w:rsidR="00A00830" w:rsidRPr="00FC62BA" w:rsidRDefault="00A00830" w:rsidP="00303D78">
            <w:pPr>
              <w:pStyle w:val="TableParagraph"/>
              <w:ind w:left="0"/>
              <w:rPr>
                <w:rFonts w:ascii="Century Gothic" w:hAnsi="Century Gothic"/>
              </w:rPr>
            </w:pPr>
            <w:r w:rsidRPr="00FC62BA">
              <w:rPr>
                <w:rFonts w:ascii="Century Gothic" w:hAnsi="Century Gothic"/>
              </w:rPr>
              <w:t xml:space="preserve">Teachers at </w:t>
            </w:r>
            <w:r w:rsidR="00303D78" w:rsidRPr="00FC62BA">
              <w:rPr>
                <w:rFonts w:ascii="Century Gothic" w:hAnsi="Century Gothic"/>
              </w:rPr>
              <w:t>Shaldon</w:t>
            </w:r>
            <w:r w:rsidRPr="00FC62BA">
              <w:rPr>
                <w:rFonts w:ascii="Century Gothic" w:hAnsi="Century Gothic"/>
              </w:rPr>
              <w:t xml:space="preserve"> continuously monitor the progress of all children and this will be reviewed on at least a </w:t>
            </w:r>
            <w:r w:rsidR="00661A07" w:rsidRPr="00FC62BA">
              <w:rPr>
                <w:rFonts w:ascii="Century Gothic" w:hAnsi="Century Gothic"/>
              </w:rPr>
              <w:t>half-</w:t>
            </w:r>
            <w:r w:rsidRPr="00FC62BA">
              <w:rPr>
                <w:rFonts w:ascii="Century Gothic" w:hAnsi="Century Gothic"/>
              </w:rPr>
              <w:t>termly basis. If a child is having universal provision the child’s progress will be reviewed and reported back to parents each term through parents evening and other forms of communication. If a child is having targeted or specialist provision then the child’s progress will be reviewed every six to eight weeks or after a timely intervention. This will be fed back to the parent via the teacher and through meetings</w:t>
            </w:r>
            <w:r w:rsidR="00661A07" w:rsidRPr="00FC62BA">
              <w:rPr>
                <w:rFonts w:ascii="Century Gothic" w:hAnsi="Century Gothic"/>
              </w:rPr>
              <w:t>,</w:t>
            </w:r>
            <w:r w:rsidRPr="00FC62BA">
              <w:rPr>
                <w:rFonts w:ascii="Century Gothic" w:hAnsi="Century Gothic"/>
              </w:rPr>
              <w:t xml:space="preserve"> if appropriate. If the child and family are part of the TAF process then this information will be shared at the regular meeting and the targets, strategies and interventions will also be reviewed. Any parent is able to speak to their child’s teacher at any point through this process and they are also able to contact the SEN Team to find out any information on their child’s progress. The method of assessment and review will depend on the type of intervention the child is part of – for example if the child is having cognition and learning interventions then the TA’s leading these will keep a record of progress on the child which are updated after each session and used to inform the planning of the next steps. These Record of Progress sheets will be completed after any intervention to ensure that it is the correct intervention for the child. The targets set for the children will be SMART and depend on what their main area of need comes under. If the child has speech and Language needs for example then their targets will come from Speech and Language Link or from the SALT depending on their level of need. If the child’s needs come under the remit of SEMH then we will use the Boxall Profile to guide us.</w:t>
            </w:r>
          </w:p>
          <w:p w14:paraId="616C7074" w14:textId="77777777" w:rsidR="00661A07" w:rsidRPr="00FC62BA" w:rsidRDefault="00661A07" w:rsidP="00303D78">
            <w:pPr>
              <w:pStyle w:val="TableParagraph"/>
              <w:ind w:left="0"/>
              <w:rPr>
                <w:rFonts w:ascii="Century Gothic" w:hAnsi="Century Gothic"/>
              </w:rPr>
            </w:pPr>
          </w:p>
          <w:p w14:paraId="5744784F" w14:textId="1822FAD1" w:rsidR="00733803" w:rsidRPr="00FC62BA" w:rsidRDefault="00733803" w:rsidP="00733803">
            <w:pPr>
              <w:pStyle w:val="TableParagraph"/>
              <w:ind w:left="0"/>
              <w:rPr>
                <w:rFonts w:ascii="Century Gothic" w:hAnsi="Century Gothic"/>
              </w:rPr>
            </w:pPr>
            <w:r w:rsidRPr="00FC62BA">
              <w:rPr>
                <w:rFonts w:ascii="Century Gothic" w:hAnsi="Century Gothic"/>
              </w:rPr>
              <w:t>Children with SEND at Shaldon are attaining above the national average for non-SEND, however they are not achieving in line with non-SEND across the school. This is a key priority for us and staff at all levels have been set targets to ensure there is accelerated progress in closing the gaps.</w:t>
            </w:r>
          </w:p>
          <w:p w14:paraId="10FCF441" w14:textId="77777777" w:rsidR="00661A07" w:rsidRPr="00FC62BA" w:rsidRDefault="00661A07" w:rsidP="00733803">
            <w:pPr>
              <w:pStyle w:val="TableParagraph"/>
              <w:ind w:left="0"/>
              <w:rPr>
                <w:rFonts w:ascii="Century Gothic" w:hAnsi="Century Gothic"/>
              </w:rPr>
            </w:pPr>
          </w:p>
          <w:p w14:paraId="78C864B5" w14:textId="4D3055C5" w:rsidR="00733803" w:rsidRPr="00FC62BA" w:rsidRDefault="00733803" w:rsidP="00733803">
            <w:pPr>
              <w:pStyle w:val="TableParagraph"/>
              <w:ind w:left="0"/>
              <w:rPr>
                <w:rFonts w:ascii="Century Gothic" w:hAnsi="Century Gothic"/>
              </w:rPr>
            </w:pPr>
            <w:r w:rsidRPr="00FC62BA">
              <w:rPr>
                <w:rFonts w:ascii="Century Gothic" w:hAnsi="Century Gothic"/>
              </w:rPr>
              <w:t xml:space="preserve">Our </w:t>
            </w:r>
            <w:r w:rsidR="00661A07" w:rsidRPr="00FC62BA">
              <w:rPr>
                <w:rFonts w:ascii="Century Gothic" w:hAnsi="Century Gothic"/>
              </w:rPr>
              <w:t xml:space="preserve">new </w:t>
            </w:r>
            <w:r w:rsidRPr="00FC62BA">
              <w:rPr>
                <w:rFonts w:ascii="Century Gothic" w:hAnsi="Century Gothic"/>
              </w:rPr>
              <w:t>SEN</w:t>
            </w:r>
            <w:r w:rsidR="00661A07" w:rsidRPr="00FC62BA">
              <w:rPr>
                <w:rFonts w:ascii="Century Gothic" w:hAnsi="Century Gothic"/>
              </w:rPr>
              <w:t xml:space="preserve"> </w:t>
            </w:r>
            <w:r w:rsidR="0002635A" w:rsidRPr="00FC62BA">
              <w:rPr>
                <w:rFonts w:ascii="Century Gothic" w:hAnsi="Century Gothic"/>
              </w:rPr>
              <w:t>Lead</w:t>
            </w:r>
            <w:r w:rsidRPr="00FC62BA">
              <w:rPr>
                <w:rFonts w:ascii="Century Gothic" w:hAnsi="Century Gothic"/>
              </w:rPr>
              <w:t xml:space="preserve"> works in school two days a week, and her time is prioriti</w:t>
            </w:r>
            <w:r w:rsidR="00661A07" w:rsidRPr="00FC62BA">
              <w:rPr>
                <w:rFonts w:ascii="Century Gothic" w:hAnsi="Century Gothic"/>
              </w:rPr>
              <w:t>s</w:t>
            </w:r>
            <w:r w:rsidRPr="00FC62BA">
              <w:rPr>
                <w:rFonts w:ascii="Century Gothic" w:hAnsi="Century Gothic"/>
              </w:rPr>
              <w:t>ed in KS1, in order to ensure that gaps in learning are closed rapidly, so that children are better able to progress in line with their peers as they move through the school.</w:t>
            </w:r>
          </w:p>
          <w:p w14:paraId="4C4421CA" w14:textId="77777777" w:rsidR="00661A07" w:rsidRPr="00FC62BA" w:rsidRDefault="00661A07" w:rsidP="00733803">
            <w:pPr>
              <w:pStyle w:val="TableParagraph"/>
              <w:ind w:left="0"/>
              <w:rPr>
                <w:rFonts w:ascii="Century Gothic" w:hAnsi="Century Gothic"/>
              </w:rPr>
            </w:pPr>
          </w:p>
          <w:p w14:paraId="125C7908" w14:textId="3ACC772E" w:rsidR="00733803" w:rsidRPr="00FC62BA" w:rsidRDefault="00733803" w:rsidP="00733803">
            <w:pPr>
              <w:pStyle w:val="TableParagraph"/>
              <w:ind w:left="0"/>
              <w:rPr>
                <w:rFonts w:ascii="Century Gothic" w:hAnsi="Century Gothic"/>
              </w:rPr>
            </w:pPr>
            <w:r w:rsidRPr="00FC62BA">
              <w:rPr>
                <w:rFonts w:ascii="Century Gothic" w:hAnsi="Century Gothic"/>
              </w:rPr>
              <w:lastRenderedPageBreak/>
              <w:t>Since the new headteacher and SLT team were formed in Sept 2019, progress and attainment for SEND have increased significantly, compared with data from 2018 and 2019. With the appointment of a highly experienced SENCo, TH, we expect the tighter monitoring and provision for SEND children at Shaldon to have even further impact.</w:t>
            </w:r>
          </w:p>
          <w:p w14:paraId="271B0F61" w14:textId="647D14BB" w:rsidR="00733803" w:rsidRPr="00FC62BA" w:rsidRDefault="00733803" w:rsidP="00303D78">
            <w:pPr>
              <w:pStyle w:val="TableParagraph"/>
              <w:ind w:left="0"/>
              <w:rPr>
                <w:rFonts w:ascii="Century Gothic" w:hAnsi="Century Gothic"/>
              </w:rPr>
            </w:pPr>
          </w:p>
        </w:tc>
      </w:tr>
      <w:tr w:rsidR="00A00830" w:rsidRPr="003F733D" w14:paraId="0CCB4206" w14:textId="77777777" w:rsidTr="00A00830">
        <w:trPr>
          <w:trHeight w:val="255"/>
        </w:trPr>
        <w:tc>
          <w:tcPr>
            <w:tcW w:w="3577" w:type="dxa"/>
            <w:vMerge w:val="restart"/>
            <w:shd w:val="clear" w:color="auto" w:fill="B8CCE4" w:themeFill="accent1" w:themeFillTint="66"/>
          </w:tcPr>
          <w:p w14:paraId="50B35609" w14:textId="4B7DD09C" w:rsidR="00A00830" w:rsidRPr="003F733D" w:rsidRDefault="00A00830" w:rsidP="00C12453">
            <w:pPr>
              <w:rPr>
                <w:rFonts w:ascii="Century Gothic" w:hAnsi="Century Gothic" w:cs="Arial"/>
              </w:rPr>
            </w:pPr>
            <w:r w:rsidRPr="003F733D">
              <w:rPr>
                <w:rFonts w:ascii="Century Gothic" w:hAnsi="Century Gothic" w:cs="Arial"/>
              </w:rPr>
              <w:lastRenderedPageBreak/>
              <w:t>What Progress are SEND children making?</w:t>
            </w:r>
          </w:p>
        </w:tc>
        <w:tc>
          <w:tcPr>
            <w:tcW w:w="2649" w:type="dxa"/>
            <w:shd w:val="clear" w:color="auto" w:fill="auto"/>
          </w:tcPr>
          <w:p w14:paraId="62078AD1" w14:textId="0FA95B94" w:rsidR="00A00830" w:rsidRPr="003F733D" w:rsidRDefault="00A00830" w:rsidP="00C12453">
            <w:pPr>
              <w:pStyle w:val="TableParagraph"/>
              <w:ind w:left="0"/>
              <w:rPr>
                <w:rFonts w:ascii="Century Gothic" w:hAnsi="Century Gothic"/>
              </w:rPr>
            </w:pPr>
            <w:r w:rsidRPr="003F733D">
              <w:rPr>
                <w:rFonts w:ascii="Century Gothic" w:hAnsi="Century Gothic"/>
              </w:rPr>
              <w:t>202</w:t>
            </w:r>
            <w:r w:rsidR="000337E1" w:rsidRPr="003F733D">
              <w:rPr>
                <w:rFonts w:ascii="Century Gothic" w:hAnsi="Century Gothic"/>
              </w:rPr>
              <w:t>1</w:t>
            </w:r>
            <w:r w:rsidRPr="003F733D">
              <w:rPr>
                <w:rFonts w:ascii="Century Gothic" w:hAnsi="Century Gothic"/>
              </w:rPr>
              <w:t xml:space="preserve"> Results-No. of SEND children</w:t>
            </w:r>
          </w:p>
        </w:tc>
        <w:tc>
          <w:tcPr>
            <w:tcW w:w="2650" w:type="dxa"/>
            <w:shd w:val="clear" w:color="auto" w:fill="auto"/>
          </w:tcPr>
          <w:p w14:paraId="0849D827" w14:textId="049B6F11" w:rsidR="00A00830" w:rsidRPr="003F733D" w:rsidRDefault="00A00830" w:rsidP="00C12453">
            <w:pPr>
              <w:pStyle w:val="TableParagraph"/>
              <w:ind w:left="0"/>
              <w:rPr>
                <w:rFonts w:ascii="Century Gothic" w:hAnsi="Century Gothic"/>
              </w:rPr>
            </w:pPr>
            <w:r w:rsidRPr="003F733D">
              <w:rPr>
                <w:rFonts w:ascii="Century Gothic" w:hAnsi="Century Gothic"/>
              </w:rPr>
              <w:t>Reading</w:t>
            </w:r>
            <w:r w:rsidR="00A63D01" w:rsidRPr="003F733D">
              <w:rPr>
                <w:rFonts w:ascii="Century Gothic" w:hAnsi="Century Gothic"/>
              </w:rPr>
              <w:t xml:space="preserve"> ARE</w:t>
            </w:r>
          </w:p>
        </w:tc>
        <w:tc>
          <w:tcPr>
            <w:tcW w:w="2649" w:type="dxa"/>
            <w:shd w:val="clear" w:color="auto" w:fill="auto"/>
          </w:tcPr>
          <w:p w14:paraId="13F6116F" w14:textId="47D7823A" w:rsidR="00A00830" w:rsidRPr="003F733D" w:rsidRDefault="00A00830" w:rsidP="00C12453">
            <w:pPr>
              <w:pStyle w:val="TableParagraph"/>
              <w:ind w:left="0"/>
              <w:rPr>
                <w:rFonts w:ascii="Century Gothic" w:hAnsi="Century Gothic"/>
              </w:rPr>
            </w:pPr>
            <w:r w:rsidRPr="003F733D">
              <w:rPr>
                <w:rFonts w:ascii="Century Gothic" w:hAnsi="Century Gothic"/>
              </w:rPr>
              <w:t>Writing</w:t>
            </w:r>
            <w:r w:rsidR="00A63D01" w:rsidRPr="003F733D">
              <w:rPr>
                <w:rFonts w:ascii="Century Gothic" w:hAnsi="Century Gothic"/>
              </w:rPr>
              <w:t xml:space="preserve"> ARE</w:t>
            </w:r>
          </w:p>
        </w:tc>
        <w:tc>
          <w:tcPr>
            <w:tcW w:w="2650" w:type="dxa"/>
            <w:shd w:val="clear" w:color="auto" w:fill="auto"/>
          </w:tcPr>
          <w:p w14:paraId="0C8CB368" w14:textId="0BA861CB" w:rsidR="00A00830" w:rsidRPr="003F733D" w:rsidRDefault="00A00830" w:rsidP="00C12453">
            <w:pPr>
              <w:pStyle w:val="TableParagraph"/>
              <w:ind w:left="0"/>
              <w:rPr>
                <w:rFonts w:ascii="Century Gothic" w:hAnsi="Century Gothic"/>
              </w:rPr>
            </w:pPr>
            <w:r w:rsidRPr="003F733D">
              <w:rPr>
                <w:rFonts w:ascii="Century Gothic" w:hAnsi="Century Gothic"/>
              </w:rPr>
              <w:t>Maths</w:t>
            </w:r>
            <w:r w:rsidR="00A63D01" w:rsidRPr="003F733D">
              <w:rPr>
                <w:rFonts w:ascii="Century Gothic" w:hAnsi="Century Gothic"/>
              </w:rPr>
              <w:t xml:space="preserve"> ARE</w:t>
            </w:r>
          </w:p>
        </w:tc>
      </w:tr>
      <w:tr w:rsidR="00A00830" w:rsidRPr="003F733D" w14:paraId="02596F9C" w14:textId="77777777" w:rsidTr="00A00830">
        <w:trPr>
          <w:trHeight w:val="255"/>
        </w:trPr>
        <w:tc>
          <w:tcPr>
            <w:tcW w:w="3577" w:type="dxa"/>
            <w:vMerge/>
            <w:shd w:val="clear" w:color="auto" w:fill="B8CCE4" w:themeFill="accent1" w:themeFillTint="66"/>
          </w:tcPr>
          <w:p w14:paraId="293D6A51" w14:textId="77777777" w:rsidR="00A00830" w:rsidRPr="003F733D" w:rsidRDefault="00A00830" w:rsidP="00C12453">
            <w:pPr>
              <w:rPr>
                <w:rFonts w:ascii="Century Gothic" w:hAnsi="Century Gothic" w:cs="Arial"/>
              </w:rPr>
            </w:pPr>
          </w:p>
        </w:tc>
        <w:tc>
          <w:tcPr>
            <w:tcW w:w="2649" w:type="dxa"/>
            <w:shd w:val="clear" w:color="auto" w:fill="auto"/>
          </w:tcPr>
          <w:p w14:paraId="342462F1" w14:textId="7DC6F3A6" w:rsidR="00A00830" w:rsidRPr="003F733D" w:rsidRDefault="003F733D" w:rsidP="00303D78">
            <w:pPr>
              <w:pStyle w:val="TableParagraph"/>
              <w:ind w:left="0"/>
              <w:rPr>
                <w:rFonts w:ascii="Century Gothic" w:hAnsi="Century Gothic"/>
              </w:rPr>
            </w:pPr>
            <w:r w:rsidRPr="003F733D">
              <w:rPr>
                <w:rFonts w:ascii="Century Gothic" w:hAnsi="Century Gothic"/>
              </w:rPr>
              <w:t xml:space="preserve">End </w:t>
            </w:r>
            <w:r w:rsidR="00A00830" w:rsidRPr="003F733D">
              <w:rPr>
                <w:rFonts w:ascii="Century Gothic" w:hAnsi="Century Gothic"/>
              </w:rPr>
              <w:t>KS1</w:t>
            </w:r>
            <w:r w:rsidR="000812A2" w:rsidRPr="003F733D">
              <w:rPr>
                <w:rFonts w:ascii="Century Gothic" w:hAnsi="Century Gothic"/>
              </w:rPr>
              <w:t>-</w:t>
            </w:r>
            <w:r w:rsidR="00303D78" w:rsidRPr="003F733D">
              <w:rPr>
                <w:rFonts w:ascii="Century Gothic" w:hAnsi="Century Gothic"/>
              </w:rPr>
              <w:t xml:space="preserve">2 </w:t>
            </w:r>
          </w:p>
        </w:tc>
        <w:tc>
          <w:tcPr>
            <w:tcW w:w="2650" w:type="dxa"/>
            <w:shd w:val="clear" w:color="auto" w:fill="auto"/>
          </w:tcPr>
          <w:p w14:paraId="72F49642" w14:textId="0122C5F5" w:rsidR="00A00830" w:rsidRPr="003F733D" w:rsidRDefault="00303D78" w:rsidP="00C12453">
            <w:pPr>
              <w:pStyle w:val="TableParagraph"/>
              <w:ind w:left="0"/>
              <w:rPr>
                <w:rFonts w:ascii="Century Gothic" w:hAnsi="Century Gothic"/>
              </w:rPr>
            </w:pPr>
            <w:r w:rsidRPr="003F733D">
              <w:rPr>
                <w:rFonts w:ascii="Century Gothic" w:hAnsi="Century Gothic"/>
              </w:rPr>
              <w:t>100</w:t>
            </w:r>
            <w:r w:rsidR="000812A2" w:rsidRPr="003F733D">
              <w:rPr>
                <w:rFonts w:ascii="Century Gothic" w:hAnsi="Century Gothic"/>
              </w:rPr>
              <w:t>%</w:t>
            </w:r>
          </w:p>
        </w:tc>
        <w:tc>
          <w:tcPr>
            <w:tcW w:w="2649" w:type="dxa"/>
            <w:shd w:val="clear" w:color="auto" w:fill="auto"/>
          </w:tcPr>
          <w:p w14:paraId="2C355298" w14:textId="5894F8B0" w:rsidR="00A00830" w:rsidRPr="003F733D" w:rsidRDefault="00733803" w:rsidP="00C12453">
            <w:pPr>
              <w:pStyle w:val="TableParagraph"/>
              <w:ind w:left="0"/>
              <w:rPr>
                <w:rFonts w:ascii="Century Gothic" w:hAnsi="Century Gothic"/>
              </w:rPr>
            </w:pPr>
            <w:r w:rsidRPr="003F733D">
              <w:rPr>
                <w:rFonts w:ascii="Century Gothic" w:hAnsi="Century Gothic"/>
              </w:rPr>
              <w:t>100</w:t>
            </w:r>
            <w:r w:rsidR="000812A2" w:rsidRPr="003F733D">
              <w:rPr>
                <w:rFonts w:ascii="Century Gothic" w:hAnsi="Century Gothic"/>
              </w:rPr>
              <w:t>%</w:t>
            </w:r>
          </w:p>
        </w:tc>
        <w:tc>
          <w:tcPr>
            <w:tcW w:w="2650" w:type="dxa"/>
            <w:shd w:val="clear" w:color="auto" w:fill="auto"/>
          </w:tcPr>
          <w:p w14:paraId="14AE6B5C" w14:textId="68DA924C" w:rsidR="00A00830" w:rsidRPr="003F733D" w:rsidRDefault="00733803" w:rsidP="00C12453">
            <w:pPr>
              <w:pStyle w:val="TableParagraph"/>
              <w:ind w:left="0"/>
              <w:rPr>
                <w:rFonts w:ascii="Century Gothic" w:hAnsi="Century Gothic"/>
              </w:rPr>
            </w:pPr>
            <w:r w:rsidRPr="003F733D">
              <w:rPr>
                <w:rFonts w:ascii="Century Gothic" w:hAnsi="Century Gothic"/>
              </w:rPr>
              <w:t>50</w:t>
            </w:r>
            <w:r w:rsidR="000812A2" w:rsidRPr="003F733D">
              <w:rPr>
                <w:rFonts w:ascii="Century Gothic" w:hAnsi="Century Gothic"/>
              </w:rPr>
              <w:t>%</w:t>
            </w:r>
          </w:p>
        </w:tc>
      </w:tr>
      <w:tr w:rsidR="00A00830" w:rsidRPr="003F733D" w14:paraId="2A1BA267" w14:textId="77777777" w:rsidTr="00A00830">
        <w:trPr>
          <w:trHeight w:val="255"/>
        </w:trPr>
        <w:tc>
          <w:tcPr>
            <w:tcW w:w="3577" w:type="dxa"/>
            <w:vMerge/>
            <w:shd w:val="clear" w:color="auto" w:fill="B8CCE4" w:themeFill="accent1" w:themeFillTint="66"/>
          </w:tcPr>
          <w:p w14:paraId="02119FEC" w14:textId="77777777" w:rsidR="00A00830" w:rsidRPr="003F733D" w:rsidRDefault="00A00830" w:rsidP="00C12453">
            <w:pPr>
              <w:rPr>
                <w:rFonts w:ascii="Century Gothic" w:hAnsi="Century Gothic" w:cs="Arial"/>
              </w:rPr>
            </w:pPr>
          </w:p>
        </w:tc>
        <w:tc>
          <w:tcPr>
            <w:tcW w:w="2649" w:type="dxa"/>
            <w:shd w:val="clear" w:color="auto" w:fill="auto"/>
          </w:tcPr>
          <w:p w14:paraId="7930CA51" w14:textId="7111152C" w:rsidR="00A00830" w:rsidRPr="003F733D" w:rsidRDefault="003F733D" w:rsidP="00C12453">
            <w:pPr>
              <w:pStyle w:val="TableParagraph"/>
              <w:ind w:left="0"/>
              <w:rPr>
                <w:rFonts w:ascii="Century Gothic" w:hAnsi="Century Gothic"/>
              </w:rPr>
            </w:pPr>
            <w:r w:rsidRPr="003F733D">
              <w:rPr>
                <w:rFonts w:ascii="Century Gothic" w:hAnsi="Century Gothic"/>
              </w:rPr>
              <w:t xml:space="preserve">End </w:t>
            </w:r>
            <w:r w:rsidR="00A00830" w:rsidRPr="003F733D">
              <w:rPr>
                <w:rFonts w:ascii="Century Gothic" w:hAnsi="Century Gothic"/>
              </w:rPr>
              <w:t>KS2</w:t>
            </w:r>
            <w:r w:rsidR="00303D78" w:rsidRPr="003F733D">
              <w:rPr>
                <w:rFonts w:ascii="Century Gothic" w:hAnsi="Century Gothic"/>
              </w:rPr>
              <w:t xml:space="preserve">-5 </w:t>
            </w:r>
          </w:p>
        </w:tc>
        <w:tc>
          <w:tcPr>
            <w:tcW w:w="2650" w:type="dxa"/>
            <w:shd w:val="clear" w:color="auto" w:fill="auto"/>
          </w:tcPr>
          <w:p w14:paraId="5FCE7E5C" w14:textId="561621FF" w:rsidR="00A00830" w:rsidRPr="003F733D" w:rsidRDefault="00733803" w:rsidP="00C12453">
            <w:pPr>
              <w:pStyle w:val="TableParagraph"/>
              <w:ind w:left="0"/>
              <w:rPr>
                <w:rFonts w:ascii="Century Gothic" w:hAnsi="Century Gothic"/>
              </w:rPr>
            </w:pPr>
            <w:r w:rsidRPr="003F733D">
              <w:rPr>
                <w:rFonts w:ascii="Century Gothic" w:hAnsi="Century Gothic"/>
              </w:rPr>
              <w:t>80</w:t>
            </w:r>
            <w:r w:rsidR="00A63D01" w:rsidRPr="003F733D">
              <w:rPr>
                <w:rFonts w:ascii="Century Gothic" w:hAnsi="Century Gothic"/>
              </w:rPr>
              <w:t>%</w:t>
            </w:r>
          </w:p>
        </w:tc>
        <w:tc>
          <w:tcPr>
            <w:tcW w:w="2649" w:type="dxa"/>
            <w:shd w:val="clear" w:color="auto" w:fill="auto"/>
          </w:tcPr>
          <w:p w14:paraId="0FD286C9" w14:textId="4001DEAF" w:rsidR="00A00830" w:rsidRPr="003F733D" w:rsidRDefault="00733803" w:rsidP="00C12453">
            <w:pPr>
              <w:pStyle w:val="TableParagraph"/>
              <w:ind w:left="0"/>
              <w:rPr>
                <w:rFonts w:ascii="Century Gothic" w:hAnsi="Century Gothic"/>
              </w:rPr>
            </w:pPr>
            <w:r w:rsidRPr="003F733D">
              <w:rPr>
                <w:rFonts w:ascii="Century Gothic" w:hAnsi="Century Gothic"/>
              </w:rPr>
              <w:t>80</w:t>
            </w:r>
            <w:r w:rsidR="00A63D01" w:rsidRPr="003F733D">
              <w:rPr>
                <w:rFonts w:ascii="Century Gothic" w:hAnsi="Century Gothic"/>
              </w:rPr>
              <w:t>%</w:t>
            </w:r>
          </w:p>
        </w:tc>
        <w:tc>
          <w:tcPr>
            <w:tcW w:w="2650" w:type="dxa"/>
            <w:shd w:val="clear" w:color="auto" w:fill="auto"/>
          </w:tcPr>
          <w:p w14:paraId="1A898E0F" w14:textId="7F5AD521" w:rsidR="00A00830" w:rsidRPr="003F733D" w:rsidRDefault="00733803" w:rsidP="00C12453">
            <w:pPr>
              <w:pStyle w:val="TableParagraph"/>
              <w:ind w:left="0"/>
              <w:rPr>
                <w:rFonts w:ascii="Century Gothic" w:hAnsi="Century Gothic"/>
              </w:rPr>
            </w:pPr>
            <w:r w:rsidRPr="003F733D">
              <w:rPr>
                <w:rFonts w:ascii="Century Gothic" w:hAnsi="Century Gothic"/>
              </w:rPr>
              <w:t>80</w:t>
            </w:r>
            <w:r w:rsidR="00A63D01" w:rsidRPr="003F733D">
              <w:rPr>
                <w:rFonts w:ascii="Century Gothic" w:hAnsi="Century Gothic"/>
              </w:rPr>
              <w:t>%</w:t>
            </w:r>
          </w:p>
        </w:tc>
      </w:tr>
      <w:tr w:rsidR="00C12453" w:rsidRPr="003F733D" w14:paraId="44A71608" w14:textId="77777777" w:rsidTr="007D4D81">
        <w:tc>
          <w:tcPr>
            <w:tcW w:w="14175" w:type="dxa"/>
            <w:gridSpan w:val="5"/>
            <w:shd w:val="clear" w:color="auto" w:fill="F2DBDB" w:themeFill="accent2" w:themeFillTint="33"/>
          </w:tcPr>
          <w:p w14:paraId="2A3815BF" w14:textId="1D14C8C7" w:rsidR="00C12453" w:rsidRPr="003F733D" w:rsidRDefault="00C12453" w:rsidP="00C12453">
            <w:pPr>
              <w:jc w:val="center"/>
              <w:rPr>
                <w:rFonts w:ascii="Century Gothic" w:hAnsi="Century Gothic" w:cs="Arial"/>
                <w:b/>
                <w:bCs/>
                <w:sz w:val="32"/>
                <w:szCs w:val="32"/>
              </w:rPr>
            </w:pPr>
            <w:r w:rsidRPr="003F733D">
              <w:rPr>
                <w:rFonts w:ascii="Century Gothic" w:hAnsi="Century Gothic" w:cs="Arial"/>
                <w:b/>
                <w:bCs/>
                <w:sz w:val="32"/>
                <w:szCs w:val="32"/>
              </w:rPr>
              <w:t>STAFF TRAINING AND OTHER AGENCIES</w:t>
            </w:r>
          </w:p>
        </w:tc>
      </w:tr>
      <w:tr w:rsidR="00A00830" w:rsidRPr="003F733D" w14:paraId="029DAD75" w14:textId="77777777" w:rsidTr="00A00830">
        <w:tc>
          <w:tcPr>
            <w:tcW w:w="3577" w:type="dxa"/>
            <w:shd w:val="clear" w:color="auto" w:fill="B8CCE4" w:themeFill="accent1" w:themeFillTint="66"/>
          </w:tcPr>
          <w:p w14:paraId="5CE362D3" w14:textId="77777777" w:rsidR="00B20678" w:rsidRPr="003F733D" w:rsidRDefault="00A00830" w:rsidP="00C12453">
            <w:pPr>
              <w:rPr>
                <w:rFonts w:ascii="Century Gothic" w:hAnsi="Century Gothic" w:cs="Arial"/>
              </w:rPr>
            </w:pPr>
            <w:r w:rsidRPr="003F733D">
              <w:rPr>
                <w:rFonts w:ascii="Century Gothic" w:hAnsi="Century Gothic" w:cs="Arial"/>
              </w:rPr>
              <w:t xml:space="preserve">Has the SENCO undertaken the necessary training? What training </w:t>
            </w:r>
          </w:p>
          <w:p w14:paraId="1CD8F494" w14:textId="1A532B72" w:rsidR="00A00830" w:rsidRPr="003F733D" w:rsidRDefault="00A00830" w:rsidP="00C12453">
            <w:pPr>
              <w:rPr>
                <w:rFonts w:ascii="Century Gothic" w:hAnsi="Century Gothic" w:cs="Arial"/>
              </w:rPr>
            </w:pPr>
            <w:r w:rsidRPr="003F733D">
              <w:rPr>
                <w:rFonts w:ascii="Century Gothic" w:hAnsi="Century Gothic" w:cs="Arial"/>
              </w:rPr>
              <w:t>has the SENDco taken part in the last year?</w:t>
            </w:r>
          </w:p>
        </w:tc>
        <w:tc>
          <w:tcPr>
            <w:tcW w:w="10598" w:type="dxa"/>
            <w:gridSpan w:val="4"/>
            <w:shd w:val="clear" w:color="auto" w:fill="auto"/>
          </w:tcPr>
          <w:p w14:paraId="25DB48E9" w14:textId="2DD31A6B" w:rsidR="0096071A" w:rsidRPr="00FC62BA" w:rsidRDefault="0096071A" w:rsidP="00C12453">
            <w:pPr>
              <w:rPr>
                <w:rFonts w:ascii="Century Gothic" w:hAnsi="Century Gothic" w:cs="Arial"/>
                <w:sz w:val="20"/>
                <w:szCs w:val="20"/>
              </w:rPr>
            </w:pPr>
            <w:r w:rsidRPr="00FC62BA">
              <w:rPr>
                <w:rFonts w:ascii="Century Gothic" w:hAnsi="Century Gothic" w:cs="Arial"/>
                <w:sz w:val="20"/>
                <w:szCs w:val="20"/>
              </w:rPr>
              <w:t xml:space="preserve">The SENDCo attends all forums and LA meetings and has the support of other SENDCos with the area and the trust. </w:t>
            </w:r>
            <w:r w:rsidR="00661A07" w:rsidRPr="00FC62BA">
              <w:rPr>
                <w:rFonts w:ascii="Century Gothic" w:hAnsi="Century Gothic" w:cs="Arial"/>
                <w:sz w:val="20"/>
                <w:szCs w:val="20"/>
              </w:rPr>
              <w:t xml:space="preserve">The SEND </w:t>
            </w:r>
            <w:r w:rsidR="0002635A" w:rsidRPr="00FC62BA">
              <w:rPr>
                <w:rFonts w:ascii="Century Gothic" w:hAnsi="Century Gothic" w:cs="Arial"/>
                <w:sz w:val="20"/>
                <w:szCs w:val="20"/>
              </w:rPr>
              <w:t>Co</w:t>
            </w:r>
            <w:r w:rsidRPr="00FC62BA">
              <w:rPr>
                <w:rFonts w:ascii="Century Gothic" w:hAnsi="Century Gothic" w:cs="Arial"/>
                <w:sz w:val="20"/>
                <w:szCs w:val="20"/>
              </w:rPr>
              <w:t xml:space="preserve"> will undergo training in January 2021 although receives significant support from our trust wide network of SENCos and trust SEN Lead.</w:t>
            </w:r>
          </w:p>
          <w:p w14:paraId="3E3AC474" w14:textId="77777777" w:rsidR="0002635A" w:rsidRPr="00FC62BA" w:rsidRDefault="0002635A" w:rsidP="00C12453">
            <w:pPr>
              <w:rPr>
                <w:rFonts w:ascii="Century Gothic" w:hAnsi="Century Gothic" w:cs="Arial"/>
                <w:sz w:val="20"/>
                <w:szCs w:val="20"/>
              </w:rPr>
            </w:pPr>
          </w:p>
          <w:p w14:paraId="23CF9EE7" w14:textId="4E3BF8BC" w:rsidR="003F733D" w:rsidRPr="00FC62BA" w:rsidRDefault="0096071A" w:rsidP="003F733D">
            <w:pPr>
              <w:rPr>
                <w:rFonts w:ascii="Century Gothic" w:hAnsi="Century Gothic" w:cs="Arial"/>
              </w:rPr>
            </w:pPr>
            <w:r w:rsidRPr="00FC62BA">
              <w:rPr>
                <w:rFonts w:ascii="Century Gothic" w:hAnsi="Century Gothic" w:cs="Arial"/>
                <w:sz w:val="20"/>
                <w:szCs w:val="20"/>
              </w:rPr>
              <w:t xml:space="preserve">In addition to our SEND Co, we have in school an SEN Lead, </w:t>
            </w:r>
            <w:r w:rsidR="003F733D" w:rsidRPr="00FC62BA">
              <w:rPr>
                <w:rFonts w:ascii="Century Gothic" w:hAnsi="Century Gothic" w:cs="Arial"/>
                <w:sz w:val="20"/>
                <w:szCs w:val="20"/>
              </w:rPr>
              <w:t>Chloe Shime</w:t>
            </w:r>
            <w:r w:rsidR="00546DE8">
              <w:rPr>
                <w:rFonts w:ascii="Century Gothic" w:hAnsi="Century Gothic" w:cs="Arial"/>
                <w:sz w:val="20"/>
                <w:szCs w:val="20"/>
              </w:rPr>
              <w:t>l</w:t>
            </w:r>
            <w:r w:rsidR="003F733D" w:rsidRPr="00FC62BA">
              <w:rPr>
                <w:rFonts w:ascii="Century Gothic" w:hAnsi="Century Gothic" w:cs="Arial"/>
                <w:sz w:val="20"/>
                <w:szCs w:val="20"/>
              </w:rPr>
              <w:t>l, who joined us in January 2022.</w:t>
            </w:r>
          </w:p>
          <w:p w14:paraId="4A2B8517" w14:textId="50251EB8" w:rsidR="00876B89" w:rsidRPr="00FC62BA" w:rsidRDefault="00876B89" w:rsidP="003F733D">
            <w:pPr>
              <w:rPr>
                <w:rFonts w:ascii="Century Gothic" w:hAnsi="Century Gothic" w:cs="Arial"/>
              </w:rPr>
            </w:pPr>
          </w:p>
        </w:tc>
      </w:tr>
      <w:tr w:rsidR="00A00830" w:rsidRPr="003F733D" w14:paraId="1E1C3130" w14:textId="77777777" w:rsidTr="00A00830">
        <w:tc>
          <w:tcPr>
            <w:tcW w:w="3577" w:type="dxa"/>
            <w:shd w:val="clear" w:color="auto" w:fill="B8CCE4" w:themeFill="accent1" w:themeFillTint="66"/>
          </w:tcPr>
          <w:p w14:paraId="39F670A8" w14:textId="0B9C08E7" w:rsidR="00A00830" w:rsidRPr="003F733D" w:rsidRDefault="00A00830" w:rsidP="00C12453">
            <w:pPr>
              <w:ind w:left="36"/>
              <w:rPr>
                <w:rFonts w:ascii="Century Gothic" w:hAnsi="Century Gothic" w:cs="Arial"/>
              </w:rPr>
            </w:pPr>
            <w:r w:rsidRPr="003F733D">
              <w:rPr>
                <w:rFonts w:ascii="Century Gothic" w:hAnsi="Century Gothic" w:cs="Arial"/>
              </w:rPr>
              <w:t>Have the relevant staff members received appropriate training? What training have they undertaken over the last year?</w:t>
            </w:r>
          </w:p>
        </w:tc>
        <w:tc>
          <w:tcPr>
            <w:tcW w:w="10598" w:type="dxa"/>
            <w:gridSpan w:val="4"/>
            <w:shd w:val="clear" w:color="auto" w:fill="auto"/>
          </w:tcPr>
          <w:p w14:paraId="4E3BCAE3" w14:textId="79DB559A" w:rsidR="00BD601C" w:rsidRPr="00FC62BA" w:rsidRDefault="003F733D" w:rsidP="00BD601C">
            <w:pPr>
              <w:rPr>
                <w:rFonts w:ascii="Century Gothic" w:hAnsi="Century Gothic" w:cs="Arial"/>
              </w:rPr>
            </w:pPr>
            <w:r w:rsidRPr="00FC62BA">
              <w:rPr>
                <w:rFonts w:ascii="Century Gothic" w:hAnsi="Century Gothic" w:cs="Arial"/>
              </w:rPr>
              <w:t>Tom Hodgson</w:t>
            </w:r>
            <w:r w:rsidR="00BD601C" w:rsidRPr="00FC62BA">
              <w:rPr>
                <w:rFonts w:ascii="Century Gothic" w:hAnsi="Century Gothic" w:cs="Arial"/>
              </w:rPr>
              <w:t xml:space="preserve"> has effectively rolled out training in school to all staff over the last year. In addition, we have </w:t>
            </w:r>
            <w:r w:rsidR="0002635A" w:rsidRPr="00FC62BA">
              <w:rPr>
                <w:rFonts w:ascii="Century Gothic" w:hAnsi="Century Gothic" w:cs="Arial"/>
              </w:rPr>
              <w:t>a</w:t>
            </w:r>
            <w:r w:rsidR="00BD601C" w:rsidRPr="00FC62BA">
              <w:rPr>
                <w:rFonts w:ascii="Century Gothic" w:hAnsi="Century Gothic" w:cs="Arial"/>
              </w:rPr>
              <w:t xml:space="preserve"> system of continual support for teachers and TAs. Our HLTA works closely with the SEND team, and holds weekly TA meetings on Monday afternoons, in which all TAs bring along IEP targets, intervention evidence and progress evidence for SEND children they work with. This session allows for sharing of best practice and also identifies further training and support needs. Areas of training need are fed back and addressed by the SENDCo and SEND Lead. </w:t>
            </w:r>
            <w:r w:rsidR="007B6C62" w:rsidRPr="00FC62BA">
              <w:rPr>
                <w:rFonts w:ascii="Century Gothic" w:hAnsi="Century Gothic" w:cs="Arial"/>
              </w:rPr>
              <w:t xml:space="preserve"> </w:t>
            </w:r>
            <w:r w:rsidR="00BD601C" w:rsidRPr="00FC62BA">
              <w:rPr>
                <w:rFonts w:ascii="Century Gothic" w:hAnsi="Century Gothic" w:cs="Arial"/>
              </w:rPr>
              <w:t>Examples of where additional training has been provided following up on TA meetings includes:</w:t>
            </w:r>
          </w:p>
          <w:p w14:paraId="5CBA6DAC" w14:textId="77777777" w:rsidR="00BD601C" w:rsidRPr="00FC62BA" w:rsidRDefault="00BD601C" w:rsidP="00BD601C">
            <w:pPr>
              <w:pStyle w:val="ListParagraph"/>
              <w:numPr>
                <w:ilvl w:val="0"/>
                <w:numId w:val="44"/>
              </w:numPr>
              <w:rPr>
                <w:rFonts w:ascii="Century Gothic" w:hAnsi="Century Gothic" w:cs="Arial"/>
              </w:rPr>
            </w:pPr>
            <w:r w:rsidRPr="00FC62BA">
              <w:rPr>
                <w:rFonts w:ascii="Century Gothic" w:hAnsi="Century Gothic" w:cs="Arial"/>
              </w:rPr>
              <w:t>Live lesson modelling of in-class intervention support</w:t>
            </w:r>
          </w:p>
          <w:p w14:paraId="78AB6BF5" w14:textId="4776F96E" w:rsidR="00BD601C" w:rsidRPr="00FC62BA" w:rsidRDefault="00BD601C" w:rsidP="00BD601C">
            <w:pPr>
              <w:pStyle w:val="ListParagraph"/>
              <w:numPr>
                <w:ilvl w:val="0"/>
                <w:numId w:val="44"/>
              </w:numPr>
              <w:rPr>
                <w:rFonts w:ascii="Century Gothic" w:hAnsi="Century Gothic" w:cs="Arial"/>
              </w:rPr>
            </w:pPr>
            <w:r w:rsidRPr="00FC62BA">
              <w:rPr>
                <w:rFonts w:ascii="Century Gothic" w:hAnsi="Century Gothic" w:cs="Arial"/>
              </w:rPr>
              <w:t>Parallel teaching inputs and elicitation – modelled by JS in a Year 6 lesson</w:t>
            </w:r>
          </w:p>
          <w:p w14:paraId="3A4BDD02" w14:textId="5B3CC811" w:rsidR="00BD601C" w:rsidRPr="00FC62BA" w:rsidRDefault="00BD601C" w:rsidP="00BD601C">
            <w:pPr>
              <w:pStyle w:val="ListParagraph"/>
              <w:numPr>
                <w:ilvl w:val="0"/>
                <w:numId w:val="44"/>
              </w:numPr>
              <w:rPr>
                <w:rFonts w:ascii="Century Gothic" w:hAnsi="Century Gothic" w:cs="Arial"/>
              </w:rPr>
            </w:pPr>
            <w:r w:rsidRPr="00FC62BA">
              <w:rPr>
                <w:rFonts w:ascii="Century Gothic" w:hAnsi="Century Gothic" w:cs="Arial"/>
              </w:rPr>
              <w:t xml:space="preserve">Phonics training </w:t>
            </w:r>
            <w:r w:rsidR="0002635A" w:rsidRPr="00FC62BA">
              <w:rPr>
                <w:rFonts w:ascii="Century Gothic" w:hAnsi="Century Gothic" w:cs="Arial"/>
              </w:rPr>
              <w:t xml:space="preserve">(for all staff, led by TH and JS) </w:t>
            </w:r>
            <w:r w:rsidRPr="00FC62BA">
              <w:rPr>
                <w:rFonts w:ascii="Century Gothic" w:hAnsi="Century Gothic" w:cs="Arial"/>
              </w:rPr>
              <w:t xml:space="preserve">and interventions – modelled by JS and </w:t>
            </w:r>
            <w:r w:rsidR="00FC62BA">
              <w:rPr>
                <w:rFonts w:ascii="Century Gothic" w:hAnsi="Century Gothic" w:cs="Arial"/>
              </w:rPr>
              <w:t xml:space="preserve">TH, </w:t>
            </w:r>
            <w:r w:rsidRPr="00FC62BA">
              <w:rPr>
                <w:rFonts w:ascii="Century Gothic" w:hAnsi="Century Gothic" w:cs="Arial"/>
              </w:rPr>
              <w:t>has carried out team teaching alongside TAs working with SEND</w:t>
            </w:r>
          </w:p>
          <w:p w14:paraId="70CB6910" w14:textId="1BB312AC" w:rsidR="00BD601C" w:rsidRPr="00FC62BA" w:rsidRDefault="00BD601C" w:rsidP="00BD601C">
            <w:pPr>
              <w:pStyle w:val="ListParagraph"/>
              <w:numPr>
                <w:ilvl w:val="0"/>
                <w:numId w:val="44"/>
              </w:numPr>
              <w:rPr>
                <w:rFonts w:ascii="Century Gothic" w:hAnsi="Century Gothic" w:cs="Arial"/>
              </w:rPr>
            </w:pPr>
            <w:r w:rsidRPr="00FC62BA">
              <w:rPr>
                <w:rFonts w:ascii="Century Gothic" w:hAnsi="Century Gothic" w:cs="Arial"/>
              </w:rPr>
              <w:t>Speech and Language support</w:t>
            </w:r>
            <w:r w:rsidR="0002635A" w:rsidRPr="00FC62BA">
              <w:rPr>
                <w:rFonts w:ascii="Century Gothic" w:hAnsi="Century Gothic" w:cs="Arial"/>
              </w:rPr>
              <w:t xml:space="preserve"> from Emma Drummond (SALT)</w:t>
            </w:r>
          </w:p>
          <w:p w14:paraId="4B7FB026" w14:textId="77777777" w:rsidR="00BD601C" w:rsidRPr="00FC62BA" w:rsidRDefault="00BD601C" w:rsidP="00BD601C">
            <w:pPr>
              <w:pStyle w:val="ListParagraph"/>
              <w:numPr>
                <w:ilvl w:val="0"/>
                <w:numId w:val="44"/>
              </w:numPr>
              <w:rPr>
                <w:rFonts w:ascii="Century Gothic" w:hAnsi="Century Gothic" w:cs="Arial"/>
              </w:rPr>
            </w:pPr>
            <w:r w:rsidRPr="00FC62BA">
              <w:rPr>
                <w:rFonts w:ascii="Century Gothic" w:hAnsi="Century Gothic" w:cs="Arial"/>
              </w:rPr>
              <w:t>Reading fluency training</w:t>
            </w:r>
          </w:p>
          <w:p w14:paraId="0E59133F" w14:textId="77777777" w:rsidR="00BD601C" w:rsidRPr="00FC62BA" w:rsidRDefault="00BD601C" w:rsidP="00BD601C">
            <w:pPr>
              <w:pStyle w:val="ListParagraph"/>
              <w:numPr>
                <w:ilvl w:val="0"/>
                <w:numId w:val="44"/>
              </w:numPr>
              <w:rPr>
                <w:rFonts w:ascii="Century Gothic" w:hAnsi="Century Gothic" w:cs="Arial"/>
              </w:rPr>
            </w:pPr>
            <w:r w:rsidRPr="00FC62BA">
              <w:rPr>
                <w:rFonts w:ascii="Century Gothic" w:hAnsi="Century Gothic" w:cs="Arial"/>
              </w:rPr>
              <w:t>Pre-teaching interventions</w:t>
            </w:r>
          </w:p>
          <w:p w14:paraId="6EB14940" w14:textId="77777777" w:rsidR="00BD601C" w:rsidRPr="00FC62BA" w:rsidRDefault="00BD601C" w:rsidP="00BD601C">
            <w:pPr>
              <w:rPr>
                <w:rFonts w:ascii="Century Gothic" w:hAnsi="Century Gothic" w:cs="Arial"/>
              </w:rPr>
            </w:pPr>
          </w:p>
          <w:p w14:paraId="384BF4D1" w14:textId="7D03692D" w:rsidR="00BD601C" w:rsidRPr="00FC62BA" w:rsidRDefault="00BD601C" w:rsidP="00BD601C">
            <w:pPr>
              <w:rPr>
                <w:rFonts w:ascii="Century Gothic" w:hAnsi="Century Gothic" w:cs="Arial"/>
              </w:rPr>
            </w:pPr>
            <w:r w:rsidRPr="00FC62BA">
              <w:rPr>
                <w:rFonts w:ascii="Century Gothic" w:hAnsi="Century Gothic" w:cs="Arial"/>
              </w:rPr>
              <w:t xml:space="preserve">Staff training provided by </w:t>
            </w:r>
            <w:r w:rsidR="003F733D" w:rsidRPr="00FC62BA">
              <w:rPr>
                <w:rFonts w:ascii="Century Gothic" w:hAnsi="Century Gothic" w:cs="Arial"/>
              </w:rPr>
              <w:t>Tom Hodgson</w:t>
            </w:r>
            <w:r w:rsidRPr="00FC62BA">
              <w:rPr>
                <w:rFonts w:ascii="Century Gothic" w:hAnsi="Century Gothic" w:cs="Arial"/>
              </w:rPr>
              <w:t xml:space="preserve"> has included:</w:t>
            </w:r>
          </w:p>
          <w:p w14:paraId="577CB80D" w14:textId="5E7FD00D" w:rsidR="00630A6E" w:rsidRPr="00FC62BA" w:rsidRDefault="003F733D" w:rsidP="00630A6E">
            <w:pPr>
              <w:pStyle w:val="ListParagraph"/>
              <w:numPr>
                <w:ilvl w:val="0"/>
                <w:numId w:val="41"/>
              </w:numPr>
              <w:rPr>
                <w:rFonts w:ascii="Century Gothic" w:hAnsi="Century Gothic" w:cs="Arial"/>
              </w:rPr>
            </w:pPr>
            <w:r w:rsidRPr="00FC62BA">
              <w:rPr>
                <w:rFonts w:ascii="Century Gothic" w:hAnsi="Century Gothic" w:cs="Arial"/>
              </w:rPr>
              <w:t>Support for parents of children with SEND</w:t>
            </w:r>
          </w:p>
          <w:p w14:paraId="685D7B21" w14:textId="25E58C6A" w:rsidR="003F733D" w:rsidRPr="00FC62BA" w:rsidRDefault="003F733D" w:rsidP="00630A6E">
            <w:pPr>
              <w:pStyle w:val="ListParagraph"/>
              <w:numPr>
                <w:ilvl w:val="0"/>
                <w:numId w:val="41"/>
              </w:numPr>
              <w:rPr>
                <w:rFonts w:ascii="Century Gothic" w:hAnsi="Century Gothic" w:cs="Arial"/>
              </w:rPr>
            </w:pPr>
            <w:r w:rsidRPr="00FC62BA">
              <w:rPr>
                <w:rFonts w:ascii="Century Gothic" w:hAnsi="Century Gothic" w:cs="Arial"/>
              </w:rPr>
              <w:t>Speech and Language</w:t>
            </w:r>
          </w:p>
          <w:p w14:paraId="724877E6" w14:textId="3FE01D70" w:rsidR="003F733D" w:rsidRPr="00FC62BA" w:rsidRDefault="003F733D" w:rsidP="00630A6E">
            <w:pPr>
              <w:pStyle w:val="ListParagraph"/>
              <w:numPr>
                <w:ilvl w:val="0"/>
                <w:numId w:val="41"/>
              </w:numPr>
              <w:rPr>
                <w:rFonts w:ascii="Century Gothic" w:hAnsi="Century Gothic" w:cs="Arial"/>
              </w:rPr>
            </w:pPr>
            <w:r w:rsidRPr="00FC62BA">
              <w:rPr>
                <w:rFonts w:ascii="Century Gothic" w:hAnsi="Century Gothic" w:cs="Arial"/>
              </w:rPr>
              <w:t>Positive Behaviour Management for pupils with SEND</w:t>
            </w:r>
          </w:p>
          <w:p w14:paraId="13D61A12" w14:textId="07003290" w:rsidR="0002635A" w:rsidRPr="00FC62BA" w:rsidRDefault="0002635A" w:rsidP="00630A6E">
            <w:pPr>
              <w:pStyle w:val="ListParagraph"/>
              <w:numPr>
                <w:ilvl w:val="0"/>
                <w:numId w:val="41"/>
              </w:numPr>
              <w:rPr>
                <w:rFonts w:ascii="Century Gothic" w:hAnsi="Century Gothic" w:cs="Arial"/>
              </w:rPr>
            </w:pPr>
            <w:r w:rsidRPr="00FC62BA">
              <w:rPr>
                <w:rFonts w:ascii="Century Gothic" w:hAnsi="Century Gothic" w:cs="Arial"/>
              </w:rPr>
              <w:t>Phonics training (supporting the lowest 20%)</w:t>
            </w:r>
          </w:p>
          <w:p w14:paraId="081AAAF3" w14:textId="4E64C731" w:rsidR="00BD601C" w:rsidRPr="00FC62BA" w:rsidRDefault="00BD601C" w:rsidP="00630A6E">
            <w:pPr>
              <w:pStyle w:val="ListParagraph"/>
              <w:numPr>
                <w:ilvl w:val="0"/>
                <w:numId w:val="41"/>
              </w:numPr>
              <w:rPr>
                <w:rFonts w:ascii="Century Gothic" w:hAnsi="Century Gothic" w:cs="Arial"/>
              </w:rPr>
            </w:pPr>
            <w:r w:rsidRPr="00FC62BA">
              <w:rPr>
                <w:rFonts w:ascii="Century Gothic" w:hAnsi="Century Gothic" w:cs="Arial"/>
              </w:rPr>
              <w:t>Graduated Response Training</w:t>
            </w:r>
          </w:p>
          <w:p w14:paraId="0B3A7394" w14:textId="3D4A825E" w:rsidR="0002635A" w:rsidRPr="00FC62BA" w:rsidRDefault="0002635A" w:rsidP="00630A6E">
            <w:pPr>
              <w:pStyle w:val="ListParagraph"/>
              <w:numPr>
                <w:ilvl w:val="0"/>
                <w:numId w:val="41"/>
              </w:numPr>
              <w:rPr>
                <w:rFonts w:ascii="Century Gothic" w:hAnsi="Century Gothic" w:cs="Arial"/>
              </w:rPr>
            </w:pPr>
            <w:r w:rsidRPr="00FC62BA">
              <w:rPr>
                <w:rFonts w:ascii="Century Gothic" w:hAnsi="Century Gothic" w:cs="Arial"/>
              </w:rPr>
              <w:t>Weekly teacher check-ins to discuss IEPs, provision maps, interventions and support.</w:t>
            </w:r>
          </w:p>
          <w:p w14:paraId="198F6CCD" w14:textId="77777777" w:rsidR="00BD601C" w:rsidRPr="00FC62BA" w:rsidRDefault="00BD601C" w:rsidP="00BD601C">
            <w:pPr>
              <w:rPr>
                <w:rFonts w:ascii="Century Gothic" w:hAnsi="Century Gothic" w:cs="Arial"/>
              </w:rPr>
            </w:pPr>
          </w:p>
          <w:p w14:paraId="024DC678" w14:textId="7CC39AD1" w:rsidR="00BD601C" w:rsidRPr="00FC62BA" w:rsidRDefault="00BD601C" w:rsidP="00BD601C">
            <w:pPr>
              <w:rPr>
                <w:rFonts w:ascii="Century Gothic" w:hAnsi="Century Gothic" w:cs="Arial"/>
              </w:rPr>
            </w:pPr>
            <w:r w:rsidRPr="00FC62BA">
              <w:rPr>
                <w:rFonts w:ascii="Century Gothic" w:hAnsi="Century Gothic" w:cs="Arial"/>
              </w:rPr>
              <w:lastRenderedPageBreak/>
              <w:t>Online learning completed throughout the year includes:</w:t>
            </w:r>
          </w:p>
          <w:p w14:paraId="2CBCF6BF" w14:textId="37E4D6D0" w:rsidR="008D2C07" w:rsidRPr="00FC62BA" w:rsidRDefault="008D2C07" w:rsidP="00630A6E">
            <w:pPr>
              <w:pStyle w:val="ListParagraph"/>
              <w:numPr>
                <w:ilvl w:val="0"/>
                <w:numId w:val="41"/>
              </w:numPr>
              <w:rPr>
                <w:rFonts w:ascii="Century Gothic" w:hAnsi="Century Gothic" w:cs="Arial"/>
              </w:rPr>
            </w:pPr>
            <w:r w:rsidRPr="00FC62BA">
              <w:rPr>
                <w:rFonts w:ascii="Century Gothic" w:hAnsi="Century Gothic" w:cs="Arial"/>
              </w:rPr>
              <w:t>Equality and Diversity</w:t>
            </w:r>
          </w:p>
          <w:p w14:paraId="6111C679" w14:textId="5BD8DA85" w:rsidR="008D2C07" w:rsidRPr="00FC62BA" w:rsidRDefault="008D2C07" w:rsidP="00630A6E">
            <w:pPr>
              <w:pStyle w:val="ListParagraph"/>
              <w:numPr>
                <w:ilvl w:val="0"/>
                <w:numId w:val="41"/>
              </w:numPr>
              <w:rPr>
                <w:rFonts w:ascii="Century Gothic" w:hAnsi="Century Gothic" w:cs="Arial"/>
              </w:rPr>
            </w:pPr>
            <w:r w:rsidRPr="00FC62BA">
              <w:rPr>
                <w:rFonts w:ascii="Century Gothic" w:hAnsi="Century Gothic" w:cs="Arial"/>
              </w:rPr>
              <w:t>Listening skills</w:t>
            </w:r>
          </w:p>
          <w:p w14:paraId="3E4CA9D5" w14:textId="1F08F0BB" w:rsidR="008D2C07" w:rsidRPr="00FC62BA" w:rsidRDefault="00630A6E" w:rsidP="00630A6E">
            <w:pPr>
              <w:pStyle w:val="ListParagraph"/>
              <w:numPr>
                <w:ilvl w:val="0"/>
                <w:numId w:val="41"/>
              </w:numPr>
              <w:rPr>
                <w:rFonts w:ascii="Century Gothic" w:hAnsi="Century Gothic" w:cs="Arial"/>
              </w:rPr>
            </w:pPr>
            <w:r w:rsidRPr="00FC62BA">
              <w:rPr>
                <w:rFonts w:ascii="Century Gothic" w:hAnsi="Century Gothic" w:cs="Arial"/>
              </w:rPr>
              <w:t>Mental Health Awareness</w:t>
            </w:r>
          </w:p>
        </w:tc>
      </w:tr>
      <w:tr w:rsidR="00A00830" w:rsidRPr="003F733D" w14:paraId="23A95905" w14:textId="77777777" w:rsidTr="00A00830">
        <w:tc>
          <w:tcPr>
            <w:tcW w:w="3577" w:type="dxa"/>
            <w:shd w:val="clear" w:color="auto" w:fill="B8CCE4" w:themeFill="accent1" w:themeFillTint="66"/>
          </w:tcPr>
          <w:p w14:paraId="6C7982AC" w14:textId="2E4DB61C" w:rsidR="00A00830" w:rsidRPr="003F733D" w:rsidRDefault="00A00830" w:rsidP="00C12453">
            <w:pPr>
              <w:rPr>
                <w:rFonts w:ascii="Century Gothic" w:hAnsi="Century Gothic" w:cs="Arial"/>
              </w:rPr>
            </w:pPr>
            <w:r w:rsidRPr="003F733D">
              <w:rPr>
                <w:rFonts w:ascii="Century Gothic" w:hAnsi="Century Gothic" w:cs="Arial"/>
              </w:rPr>
              <w:lastRenderedPageBreak/>
              <w:t>Which external agencies and support agencies are the school working with and how well is this working?</w:t>
            </w:r>
          </w:p>
          <w:p w14:paraId="0C96F18E" w14:textId="77777777" w:rsidR="00A00830" w:rsidRPr="003F733D" w:rsidRDefault="00A00830" w:rsidP="00C12453">
            <w:pPr>
              <w:rPr>
                <w:rFonts w:ascii="Century Gothic" w:hAnsi="Century Gothic" w:cs="Arial"/>
              </w:rPr>
            </w:pPr>
          </w:p>
        </w:tc>
        <w:tc>
          <w:tcPr>
            <w:tcW w:w="10598" w:type="dxa"/>
            <w:gridSpan w:val="4"/>
            <w:shd w:val="clear" w:color="auto" w:fill="auto"/>
          </w:tcPr>
          <w:p w14:paraId="134B9C72" w14:textId="77777777" w:rsidR="0002635A" w:rsidRDefault="00A56116" w:rsidP="00A56116">
            <w:pPr>
              <w:rPr>
                <w:rFonts w:ascii="Century Gothic" w:hAnsi="Century Gothic" w:cs="Arial"/>
              </w:rPr>
            </w:pPr>
            <w:r w:rsidRPr="003F733D">
              <w:rPr>
                <w:rFonts w:ascii="Century Gothic" w:hAnsi="Century Gothic" w:cs="Arial"/>
              </w:rPr>
              <w:t xml:space="preserve">We work with a number of outside agencies and all refer to others when needed, this included the Local Authority, the School Nurse Team, Occupational Therapists and other medical services. These relationships are generally very positive and work well to support the children. </w:t>
            </w:r>
          </w:p>
          <w:p w14:paraId="406A7BC6" w14:textId="77777777" w:rsidR="0002635A" w:rsidRDefault="0002635A" w:rsidP="00A56116">
            <w:pPr>
              <w:rPr>
                <w:rFonts w:ascii="Century Gothic" w:hAnsi="Century Gothic" w:cs="Arial"/>
              </w:rPr>
            </w:pPr>
          </w:p>
          <w:p w14:paraId="15BD8BD0" w14:textId="40817C44" w:rsidR="00630A6E" w:rsidRPr="003F733D" w:rsidRDefault="00A56116" w:rsidP="008B2F4C">
            <w:pPr>
              <w:rPr>
                <w:rFonts w:ascii="Century Gothic" w:hAnsi="Century Gothic" w:cs="Arial"/>
              </w:rPr>
            </w:pPr>
            <w:r w:rsidRPr="003F733D">
              <w:rPr>
                <w:rFonts w:ascii="Century Gothic" w:hAnsi="Century Gothic" w:cs="Arial"/>
              </w:rPr>
              <w:t xml:space="preserve">We also buy in support from Kate Anthony, Educational Psychologist, as well as signposting from </w:t>
            </w:r>
            <w:r w:rsidR="008B2F4C">
              <w:rPr>
                <w:rFonts w:ascii="Century Gothic" w:hAnsi="Century Gothic" w:cs="Arial"/>
              </w:rPr>
              <w:t xml:space="preserve">our local </w:t>
            </w:r>
            <w:r w:rsidRPr="003F733D">
              <w:rPr>
                <w:rFonts w:ascii="Century Gothic" w:hAnsi="Century Gothic" w:cs="Arial"/>
              </w:rPr>
              <w:t xml:space="preserve">Inclusion officer and our local Educational Welfare Officer. </w:t>
            </w:r>
            <w:r w:rsidR="00630A6E" w:rsidRPr="003F733D">
              <w:rPr>
                <w:rFonts w:ascii="Century Gothic" w:hAnsi="Century Gothic" w:cs="Arial"/>
              </w:rPr>
              <w:t xml:space="preserve">The SEND Local authority advisor </w:t>
            </w:r>
            <w:r w:rsidRPr="003F733D">
              <w:rPr>
                <w:rFonts w:ascii="Century Gothic" w:hAnsi="Century Gothic" w:cs="Arial"/>
              </w:rPr>
              <w:t xml:space="preserve">is scheduled to </w:t>
            </w:r>
            <w:r w:rsidR="00630A6E" w:rsidRPr="003F733D">
              <w:rPr>
                <w:rFonts w:ascii="Century Gothic" w:hAnsi="Century Gothic" w:cs="Arial"/>
              </w:rPr>
              <w:t>meet</w:t>
            </w:r>
            <w:r w:rsidRPr="003F733D">
              <w:rPr>
                <w:rFonts w:ascii="Century Gothic" w:hAnsi="Century Gothic" w:cs="Arial"/>
              </w:rPr>
              <w:t xml:space="preserve"> three times a y</w:t>
            </w:r>
            <w:r w:rsidR="00630A6E" w:rsidRPr="003F733D">
              <w:rPr>
                <w:rFonts w:ascii="Century Gothic" w:hAnsi="Century Gothic" w:cs="Arial"/>
              </w:rPr>
              <w:t xml:space="preserve">ear with the SENDCo. These meetings involve sharing evidence of impact of interventions and provision on outcomes with our children with an EHCP.  </w:t>
            </w:r>
          </w:p>
        </w:tc>
      </w:tr>
      <w:tr w:rsidR="00DE5186" w:rsidRPr="003F733D" w14:paraId="0EBAEFB1" w14:textId="77777777" w:rsidTr="00DE5186">
        <w:tc>
          <w:tcPr>
            <w:tcW w:w="14175" w:type="dxa"/>
            <w:gridSpan w:val="5"/>
            <w:shd w:val="clear" w:color="auto" w:fill="F2DBDB" w:themeFill="accent2" w:themeFillTint="33"/>
          </w:tcPr>
          <w:p w14:paraId="43F7A67D" w14:textId="50B9252F" w:rsidR="00DE5186" w:rsidRPr="003F733D" w:rsidRDefault="00DE5186" w:rsidP="00DE5186">
            <w:pPr>
              <w:jc w:val="center"/>
              <w:rPr>
                <w:rFonts w:ascii="Century Gothic" w:hAnsi="Century Gothic" w:cs="Arial"/>
                <w:b/>
                <w:bCs/>
                <w:sz w:val="32"/>
                <w:szCs w:val="32"/>
              </w:rPr>
            </w:pPr>
            <w:r w:rsidRPr="003F733D">
              <w:rPr>
                <w:rFonts w:ascii="Century Gothic" w:hAnsi="Century Gothic" w:cs="Arial"/>
                <w:b/>
                <w:bCs/>
                <w:sz w:val="32"/>
                <w:szCs w:val="32"/>
              </w:rPr>
              <w:t>WORKING WITH FAMILIES</w:t>
            </w:r>
          </w:p>
        </w:tc>
      </w:tr>
      <w:tr w:rsidR="00A00830" w:rsidRPr="003F733D" w14:paraId="787E0785" w14:textId="77777777" w:rsidTr="00A00830">
        <w:tc>
          <w:tcPr>
            <w:tcW w:w="3577" w:type="dxa"/>
            <w:shd w:val="clear" w:color="auto" w:fill="B8CCE4" w:themeFill="accent1" w:themeFillTint="66"/>
          </w:tcPr>
          <w:p w14:paraId="5F450E0D" w14:textId="77777777" w:rsidR="00A00830" w:rsidRPr="003F733D" w:rsidRDefault="00A00830" w:rsidP="00C12453">
            <w:pPr>
              <w:rPr>
                <w:rFonts w:ascii="Century Gothic" w:hAnsi="Century Gothic" w:cs="Arial"/>
              </w:rPr>
            </w:pPr>
            <w:r w:rsidRPr="003F733D">
              <w:rPr>
                <w:rFonts w:ascii="Century Gothic" w:hAnsi="Century Gothic" w:cs="Arial"/>
              </w:rPr>
              <w:t>What communication strategies are in place for parents/carers of children with SEN?</w:t>
            </w:r>
          </w:p>
          <w:p w14:paraId="7738E435" w14:textId="77777777" w:rsidR="00A00830" w:rsidRPr="003F733D" w:rsidRDefault="00A00830" w:rsidP="00C12453">
            <w:pPr>
              <w:rPr>
                <w:rFonts w:ascii="Century Gothic" w:hAnsi="Century Gothic" w:cs="Arial"/>
              </w:rPr>
            </w:pPr>
          </w:p>
        </w:tc>
        <w:tc>
          <w:tcPr>
            <w:tcW w:w="10598" w:type="dxa"/>
            <w:gridSpan w:val="4"/>
            <w:shd w:val="clear" w:color="auto" w:fill="auto"/>
          </w:tcPr>
          <w:p w14:paraId="443FD988" w14:textId="6A7F9DD4" w:rsidR="00A00830" w:rsidRPr="003F733D" w:rsidRDefault="00A00830" w:rsidP="00C12453">
            <w:pPr>
              <w:rPr>
                <w:rFonts w:ascii="Century Gothic" w:hAnsi="Century Gothic" w:cs="Arial"/>
              </w:rPr>
            </w:pPr>
            <w:r w:rsidRPr="003F733D">
              <w:rPr>
                <w:rFonts w:ascii="Century Gothic" w:hAnsi="Century Gothic" w:cs="Arial"/>
              </w:rPr>
              <w:t>As part of our ethos, we have an ‘open door’ policy in which parents are able to discuss any issues / concern or have questions answered as the occur.</w:t>
            </w:r>
          </w:p>
          <w:p w14:paraId="60890CDF" w14:textId="77777777" w:rsidR="00A00830" w:rsidRPr="003F733D" w:rsidRDefault="00A00830" w:rsidP="00C12453">
            <w:pPr>
              <w:rPr>
                <w:rFonts w:ascii="Century Gothic" w:hAnsi="Century Gothic" w:cs="Arial"/>
              </w:rPr>
            </w:pPr>
            <w:r w:rsidRPr="003F733D">
              <w:rPr>
                <w:rFonts w:ascii="Century Gothic" w:hAnsi="Century Gothic" w:cs="Arial"/>
              </w:rPr>
              <w:t>Alongside this we have official meeting times, these are as follows;</w:t>
            </w:r>
          </w:p>
          <w:p w14:paraId="04BFB862" w14:textId="3789A951" w:rsidR="00A00830" w:rsidRPr="003F733D" w:rsidRDefault="0002635A" w:rsidP="00C12453">
            <w:pPr>
              <w:numPr>
                <w:ilvl w:val="0"/>
                <w:numId w:val="9"/>
              </w:numPr>
              <w:rPr>
                <w:rFonts w:ascii="Century Gothic" w:hAnsi="Century Gothic" w:cs="Arial"/>
              </w:rPr>
            </w:pPr>
            <w:r>
              <w:rPr>
                <w:rFonts w:ascii="Century Gothic" w:hAnsi="Century Gothic" w:cs="Arial"/>
              </w:rPr>
              <w:t>Half-t</w:t>
            </w:r>
            <w:r w:rsidR="00A00830" w:rsidRPr="003F733D">
              <w:rPr>
                <w:rFonts w:ascii="Century Gothic" w:hAnsi="Century Gothic" w:cs="Arial"/>
              </w:rPr>
              <w:t>ermly meetings to discuss IEPs</w:t>
            </w:r>
          </w:p>
          <w:p w14:paraId="4A113442" w14:textId="77777777" w:rsidR="00A00830" w:rsidRPr="003F733D" w:rsidRDefault="00A00830" w:rsidP="00C12453">
            <w:pPr>
              <w:numPr>
                <w:ilvl w:val="0"/>
                <w:numId w:val="9"/>
              </w:numPr>
              <w:rPr>
                <w:rFonts w:ascii="Century Gothic" w:hAnsi="Century Gothic" w:cs="Arial"/>
              </w:rPr>
            </w:pPr>
            <w:r w:rsidRPr="003F733D">
              <w:rPr>
                <w:rFonts w:ascii="Century Gothic" w:hAnsi="Century Gothic" w:cs="Arial"/>
              </w:rPr>
              <w:t>EHCP annual review meetings</w:t>
            </w:r>
          </w:p>
          <w:p w14:paraId="110EABB6" w14:textId="77777777" w:rsidR="00A00830" w:rsidRPr="003F733D" w:rsidRDefault="00A00830" w:rsidP="00C12453">
            <w:pPr>
              <w:numPr>
                <w:ilvl w:val="0"/>
                <w:numId w:val="9"/>
              </w:numPr>
              <w:rPr>
                <w:rFonts w:ascii="Century Gothic" w:hAnsi="Century Gothic" w:cs="Arial"/>
              </w:rPr>
            </w:pPr>
            <w:r w:rsidRPr="003F733D">
              <w:rPr>
                <w:rFonts w:ascii="Century Gothic" w:hAnsi="Century Gothic" w:cs="Arial"/>
              </w:rPr>
              <w:t>Parents evening meetings</w:t>
            </w:r>
          </w:p>
          <w:p w14:paraId="7ADE0F86" w14:textId="77777777" w:rsidR="00A00830" w:rsidRPr="003F733D" w:rsidRDefault="00A00830" w:rsidP="00C12453">
            <w:pPr>
              <w:numPr>
                <w:ilvl w:val="0"/>
                <w:numId w:val="9"/>
              </w:numPr>
              <w:rPr>
                <w:rFonts w:ascii="Century Gothic" w:hAnsi="Century Gothic" w:cs="Arial"/>
              </w:rPr>
            </w:pPr>
            <w:r w:rsidRPr="003F733D">
              <w:rPr>
                <w:rFonts w:ascii="Century Gothic" w:hAnsi="Century Gothic" w:cs="Arial"/>
              </w:rPr>
              <w:t>Meetings arranged by appointment when necessary</w:t>
            </w:r>
          </w:p>
          <w:p w14:paraId="2950CC0F" w14:textId="77777777" w:rsidR="00A00830" w:rsidRPr="003F733D" w:rsidRDefault="00A00830" w:rsidP="00C12453">
            <w:pPr>
              <w:numPr>
                <w:ilvl w:val="0"/>
                <w:numId w:val="9"/>
              </w:numPr>
              <w:rPr>
                <w:rFonts w:ascii="Century Gothic" w:hAnsi="Century Gothic" w:cs="Arial"/>
              </w:rPr>
            </w:pPr>
            <w:r w:rsidRPr="003F733D">
              <w:rPr>
                <w:rFonts w:ascii="Century Gothic" w:hAnsi="Century Gothic" w:cs="Arial"/>
              </w:rPr>
              <w:t>Parent / Educational Psychologist / Class Teacher meetings</w:t>
            </w:r>
          </w:p>
          <w:p w14:paraId="3158DC8B" w14:textId="49CCF426" w:rsidR="009323A4" w:rsidRPr="003F733D" w:rsidRDefault="009323A4" w:rsidP="009323A4">
            <w:pPr>
              <w:ind w:left="360"/>
              <w:rPr>
                <w:rFonts w:ascii="Century Gothic" w:hAnsi="Century Gothic" w:cs="Arial"/>
              </w:rPr>
            </w:pPr>
            <w:r w:rsidRPr="003F733D">
              <w:rPr>
                <w:rFonts w:ascii="Century Gothic" w:hAnsi="Century Gothic" w:cs="Arial"/>
              </w:rPr>
              <w:t xml:space="preserve">Recently we have made a link for SEND parents available on our website. </w:t>
            </w:r>
            <w:r w:rsidR="00A56116" w:rsidRPr="003F733D">
              <w:rPr>
                <w:rFonts w:ascii="Century Gothic" w:hAnsi="Century Gothic" w:cs="Arial"/>
              </w:rPr>
              <w:t>TH</w:t>
            </w:r>
            <w:r w:rsidRPr="003F733D">
              <w:rPr>
                <w:rFonts w:ascii="Century Gothic" w:hAnsi="Century Gothic" w:cs="Arial"/>
              </w:rPr>
              <w:t xml:space="preserve"> collated a huge amount of SEND support groups and websites and made available a number of downloadable resources. Feedback from SEND parents has been very supportive and appreciative. See:</w:t>
            </w:r>
            <w:r w:rsidRPr="003F733D">
              <w:rPr>
                <w:rFonts w:ascii="Century Gothic" w:hAnsi="Century Gothic"/>
              </w:rPr>
              <w:t xml:space="preserve"> </w:t>
            </w:r>
            <w:hyperlink r:id="rId10" w:history="1">
              <w:r w:rsidR="00A56116" w:rsidRPr="003F733D">
                <w:rPr>
                  <w:rStyle w:val="Hyperlink"/>
                  <w:rFonts w:ascii="Century Gothic" w:hAnsi="Century Gothic" w:cs="Arial"/>
                </w:rPr>
                <w:t>https://www.shaldonprimary.org/send-home-learning</w:t>
              </w:r>
            </w:hyperlink>
          </w:p>
          <w:p w14:paraId="3406808A" w14:textId="42758414" w:rsidR="009323A4" w:rsidRPr="003F733D" w:rsidRDefault="009323A4" w:rsidP="009323A4">
            <w:pPr>
              <w:ind w:left="360"/>
              <w:rPr>
                <w:rFonts w:ascii="Century Gothic" w:hAnsi="Century Gothic" w:cs="Arial"/>
              </w:rPr>
            </w:pPr>
          </w:p>
        </w:tc>
      </w:tr>
      <w:tr w:rsidR="00A00830" w:rsidRPr="003F733D" w14:paraId="28A65E65" w14:textId="77777777" w:rsidTr="00A00830">
        <w:tc>
          <w:tcPr>
            <w:tcW w:w="3577" w:type="dxa"/>
            <w:shd w:val="clear" w:color="auto" w:fill="B8CCE4" w:themeFill="accent1" w:themeFillTint="66"/>
          </w:tcPr>
          <w:p w14:paraId="300DBFB0" w14:textId="03F55C53" w:rsidR="00A00830" w:rsidRPr="003F733D" w:rsidRDefault="00A00830" w:rsidP="00C12453">
            <w:pPr>
              <w:rPr>
                <w:rFonts w:ascii="Century Gothic" w:hAnsi="Century Gothic" w:cs="Arial"/>
              </w:rPr>
            </w:pPr>
            <w:r w:rsidRPr="003F733D">
              <w:rPr>
                <w:rFonts w:ascii="Century Gothic" w:hAnsi="Century Gothic" w:cs="Arial"/>
              </w:rPr>
              <w:t>What do parents say about the provision offered by the school?</w:t>
            </w:r>
          </w:p>
        </w:tc>
        <w:tc>
          <w:tcPr>
            <w:tcW w:w="10598" w:type="dxa"/>
            <w:gridSpan w:val="4"/>
            <w:shd w:val="clear" w:color="auto" w:fill="auto"/>
          </w:tcPr>
          <w:p w14:paraId="7D00D775" w14:textId="76CA8C51" w:rsidR="00A00830" w:rsidRDefault="009323A4" w:rsidP="00C12453">
            <w:pPr>
              <w:rPr>
                <w:rFonts w:ascii="Century Gothic" w:hAnsi="Century Gothic" w:cs="Arial"/>
              </w:rPr>
            </w:pPr>
            <w:r w:rsidRPr="003F733D">
              <w:rPr>
                <w:rFonts w:ascii="Century Gothic" w:hAnsi="Century Gothic" w:cs="Arial"/>
              </w:rPr>
              <w:t>Feedback from parents continues to be very positive. This was evident in our most recent questionnaire to parents. Over the Summer lockdowns we ensured all our SEND children were offered places in school. Parents acknowledged the great efforts all staff went to, to deliver appropriate and relevant lessons. They appreciated our continued support and accessibility across the academic Year. Feedback from our Year 6 leaver parents and carers was particularly positive as children moved on to the next stages of their education with many successes achieved in what has been the most challenging year in school for them.</w:t>
            </w:r>
            <w:r w:rsidR="003F733D">
              <w:rPr>
                <w:rFonts w:ascii="Century Gothic" w:hAnsi="Century Gothic" w:cs="Arial"/>
              </w:rPr>
              <w:t xml:space="preserve"> TH has conducted a parent survey of SEND parents and the feedback identified the effective work we have been doing to build strong home/school relationships.</w:t>
            </w:r>
          </w:p>
          <w:p w14:paraId="5375F24A" w14:textId="6EDCEC41" w:rsidR="0064546C" w:rsidRDefault="0064546C" w:rsidP="00C12453">
            <w:pPr>
              <w:rPr>
                <w:rFonts w:ascii="Century Gothic" w:hAnsi="Century Gothic" w:cs="Arial"/>
              </w:rPr>
            </w:pPr>
          </w:p>
          <w:p w14:paraId="2C605E9E" w14:textId="604AD76C" w:rsidR="0064546C" w:rsidRPr="0064546C" w:rsidRDefault="0064546C" w:rsidP="00C12453">
            <w:pPr>
              <w:rPr>
                <w:rFonts w:ascii="Century Gothic" w:hAnsi="Century Gothic" w:cs="Segoe UI"/>
                <w:i/>
                <w:iCs/>
                <w:color w:val="FF0000"/>
                <w:sz w:val="20"/>
                <w:szCs w:val="20"/>
                <w:shd w:val="clear" w:color="auto" w:fill="F6F6F6"/>
              </w:rPr>
            </w:pPr>
            <w:r w:rsidRPr="0064546C">
              <w:rPr>
                <w:rFonts w:ascii="Century Gothic" w:hAnsi="Century Gothic" w:cs="Segoe UI"/>
                <w:i/>
                <w:iCs/>
                <w:color w:val="FF0000"/>
                <w:sz w:val="20"/>
                <w:szCs w:val="20"/>
                <w:shd w:val="clear" w:color="auto" w:fill="F6F6F6"/>
              </w:rPr>
              <w:t xml:space="preserve">X has received incredible supporting throughout his time at Shaldon School and throughout the lockdowns with his Speech and language. In year one Mr Hodgson played a huge part in ensuring that the SALT </w:t>
            </w:r>
            <w:r w:rsidRPr="0064546C">
              <w:rPr>
                <w:rFonts w:ascii="Century Gothic" w:hAnsi="Century Gothic" w:cs="Segoe UI"/>
                <w:i/>
                <w:iCs/>
                <w:color w:val="FF0000"/>
                <w:sz w:val="20"/>
                <w:szCs w:val="20"/>
                <w:shd w:val="clear" w:color="auto" w:fill="F6F6F6"/>
              </w:rPr>
              <w:lastRenderedPageBreak/>
              <w:t>aspect of X’s learning was continued even though support from the local SALT was not due to staffing issues. I can’t thank the school enough. Amazing team.</w:t>
            </w:r>
          </w:p>
          <w:p w14:paraId="323731F0" w14:textId="0A8386A7" w:rsidR="0064546C" w:rsidRPr="0064546C" w:rsidRDefault="0064546C" w:rsidP="00C12453">
            <w:pPr>
              <w:rPr>
                <w:rFonts w:ascii="Century Gothic" w:hAnsi="Century Gothic" w:cs="Segoe UI"/>
                <w:i/>
                <w:iCs/>
                <w:color w:val="FF0000"/>
                <w:sz w:val="20"/>
                <w:szCs w:val="20"/>
                <w:shd w:val="clear" w:color="auto" w:fill="F6F6F6"/>
              </w:rPr>
            </w:pPr>
          </w:p>
          <w:p w14:paraId="702629B3" w14:textId="77777777" w:rsidR="0002635A" w:rsidRDefault="0064546C" w:rsidP="00C12453">
            <w:pPr>
              <w:rPr>
                <w:rFonts w:ascii="Century Gothic" w:hAnsi="Century Gothic" w:cs="Segoe UI"/>
                <w:i/>
                <w:iCs/>
                <w:color w:val="FF0000"/>
                <w:sz w:val="20"/>
                <w:szCs w:val="20"/>
                <w:shd w:val="clear" w:color="auto" w:fill="F6F6F6"/>
              </w:rPr>
            </w:pPr>
            <w:r w:rsidRPr="0064546C">
              <w:rPr>
                <w:rFonts w:ascii="Century Gothic" w:hAnsi="Century Gothic" w:cs="Segoe UI"/>
                <w:i/>
                <w:iCs/>
                <w:color w:val="FF0000"/>
                <w:sz w:val="20"/>
                <w:szCs w:val="20"/>
                <w:shd w:val="clear" w:color="auto" w:fill="F6F6F6"/>
              </w:rPr>
              <w:t>The support my child has received since starting year 1 has been exceptional. Thank you.</w:t>
            </w:r>
          </w:p>
          <w:p w14:paraId="30296311" w14:textId="77777777" w:rsidR="00147983" w:rsidRDefault="00147983" w:rsidP="00C12453">
            <w:pPr>
              <w:rPr>
                <w:rFonts w:ascii="Century Gothic" w:hAnsi="Century Gothic" w:cs="Segoe UI"/>
                <w:i/>
                <w:iCs/>
                <w:color w:val="FF0000"/>
                <w:sz w:val="20"/>
                <w:szCs w:val="20"/>
                <w:shd w:val="clear" w:color="auto" w:fill="F6F6F6"/>
              </w:rPr>
            </w:pPr>
          </w:p>
          <w:p w14:paraId="794763EE" w14:textId="1664FB82" w:rsidR="00147983" w:rsidRPr="00147983" w:rsidRDefault="00147983" w:rsidP="00147983">
            <w:pPr>
              <w:shd w:val="clear" w:color="auto" w:fill="FFFFFF"/>
              <w:textAlignment w:val="baseline"/>
              <w:rPr>
                <w:rFonts w:ascii="Century Gothic" w:eastAsia="Times New Roman" w:hAnsi="Century Gothic" w:cs="Segoe UI"/>
                <w:i/>
                <w:iCs/>
                <w:color w:val="FF0000"/>
                <w:sz w:val="20"/>
                <w:szCs w:val="20"/>
                <w:lang w:eastAsia="en-GB"/>
              </w:rPr>
            </w:pPr>
            <w:r w:rsidRPr="00147983">
              <w:rPr>
                <w:rFonts w:ascii="Century Gothic" w:eastAsia="Times New Roman" w:hAnsi="Century Gothic" w:cs="Segoe UI"/>
                <w:i/>
                <w:iCs/>
                <w:color w:val="FF0000"/>
                <w:sz w:val="20"/>
                <w:szCs w:val="20"/>
                <w:lang w:eastAsia="en-GB"/>
              </w:rPr>
              <w:t>We have been really pleased with the work he’s been involved with this term and the different ways you’ve engaged with him. He’s a much happier child and wants to be involved with his schoolwork more so than in the last 2 years. X and I really appreciate the efforts you, Lisa and the team have given to X to make this happen.</w:t>
            </w:r>
          </w:p>
          <w:p w14:paraId="1A7F81E1" w14:textId="031AA49A" w:rsidR="00147983" w:rsidRPr="0064546C" w:rsidRDefault="00147983" w:rsidP="00C12453">
            <w:pPr>
              <w:rPr>
                <w:rFonts w:ascii="Century Gothic" w:hAnsi="Century Gothic" w:cs="Segoe UI"/>
                <w:i/>
                <w:iCs/>
                <w:color w:val="FF0000"/>
                <w:sz w:val="20"/>
                <w:szCs w:val="20"/>
                <w:shd w:val="clear" w:color="auto" w:fill="F6F6F6"/>
              </w:rPr>
            </w:pPr>
          </w:p>
        </w:tc>
      </w:tr>
      <w:tr w:rsidR="00C12453" w:rsidRPr="003F733D" w14:paraId="2085F998" w14:textId="77777777" w:rsidTr="00C12453">
        <w:tc>
          <w:tcPr>
            <w:tcW w:w="14175" w:type="dxa"/>
            <w:gridSpan w:val="5"/>
            <w:shd w:val="clear" w:color="auto" w:fill="F2DBDB" w:themeFill="accent2" w:themeFillTint="33"/>
          </w:tcPr>
          <w:p w14:paraId="17B1F162" w14:textId="254A8321" w:rsidR="00C12453" w:rsidRPr="003F733D" w:rsidRDefault="00C12453" w:rsidP="00C12453">
            <w:pPr>
              <w:jc w:val="center"/>
              <w:rPr>
                <w:rFonts w:ascii="Century Gothic" w:hAnsi="Century Gothic" w:cs="Arial"/>
                <w:b/>
                <w:bCs/>
                <w:sz w:val="32"/>
                <w:szCs w:val="32"/>
              </w:rPr>
            </w:pPr>
            <w:r w:rsidRPr="003F733D">
              <w:rPr>
                <w:rFonts w:ascii="Century Gothic" w:hAnsi="Century Gothic" w:cs="Arial"/>
                <w:b/>
                <w:bCs/>
                <w:sz w:val="32"/>
                <w:szCs w:val="32"/>
              </w:rPr>
              <w:lastRenderedPageBreak/>
              <w:t>REVIEWING SEND ACROSS THE YEAR</w:t>
            </w:r>
          </w:p>
        </w:tc>
      </w:tr>
      <w:tr w:rsidR="00A00830" w:rsidRPr="003F733D" w14:paraId="77BA7D6F" w14:textId="77777777" w:rsidTr="00A00830">
        <w:tc>
          <w:tcPr>
            <w:tcW w:w="3577" w:type="dxa"/>
            <w:shd w:val="clear" w:color="auto" w:fill="B8CCE4" w:themeFill="accent1" w:themeFillTint="66"/>
          </w:tcPr>
          <w:p w14:paraId="36CC2909" w14:textId="77777777" w:rsidR="00A00830" w:rsidRPr="003F733D" w:rsidRDefault="00A00830" w:rsidP="00C12453">
            <w:pPr>
              <w:rPr>
                <w:rFonts w:ascii="Century Gothic" w:hAnsi="Century Gothic" w:cs="Arial"/>
              </w:rPr>
            </w:pPr>
            <w:r w:rsidRPr="003F733D">
              <w:rPr>
                <w:rFonts w:ascii="Century Gothic" w:hAnsi="Century Gothic" w:cs="Arial"/>
              </w:rPr>
              <w:t>What is going well?</w:t>
            </w:r>
          </w:p>
          <w:p w14:paraId="514F0A3F" w14:textId="77777777" w:rsidR="00A00830" w:rsidRPr="003F733D" w:rsidRDefault="00A00830" w:rsidP="00C12453">
            <w:pPr>
              <w:rPr>
                <w:rFonts w:ascii="Century Gothic" w:hAnsi="Century Gothic" w:cs="Arial"/>
              </w:rPr>
            </w:pPr>
          </w:p>
          <w:p w14:paraId="6048F3C4" w14:textId="77777777" w:rsidR="00A00830" w:rsidRPr="003F733D" w:rsidRDefault="00A00830" w:rsidP="00C12453">
            <w:pPr>
              <w:rPr>
                <w:rFonts w:ascii="Century Gothic" w:hAnsi="Century Gothic" w:cs="Arial"/>
              </w:rPr>
            </w:pPr>
          </w:p>
        </w:tc>
        <w:tc>
          <w:tcPr>
            <w:tcW w:w="10598" w:type="dxa"/>
            <w:gridSpan w:val="4"/>
            <w:shd w:val="clear" w:color="auto" w:fill="auto"/>
          </w:tcPr>
          <w:p w14:paraId="40E8CC4B" w14:textId="49C34521" w:rsidR="007874A0" w:rsidRPr="003F733D" w:rsidRDefault="007874A0" w:rsidP="007874A0">
            <w:pPr>
              <w:rPr>
                <w:rFonts w:ascii="Century Gothic" w:hAnsi="Century Gothic" w:cs="Arial"/>
              </w:rPr>
            </w:pPr>
            <w:r w:rsidRPr="003F733D">
              <w:rPr>
                <w:rFonts w:ascii="Century Gothic" w:hAnsi="Century Gothic" w:cs="Arial"/>
              </w:rPr>
              <w:t xml:space="preserve">The appointment of Tom Hodgson, working alongside </w:t>
            </w:r>
            <w:r w:rsidR="003F733D">
              <w:rPr>
                <w:rFonts w:ascii="Century Gothic" w:hAnsi="Century Gothic" w:cs="Arial"/>
              </w:rPr>
              <w:t>Chloe Shime</w:t>
            </w:r>
            <w:r w:rsidR="00546DE8">
              <w:rPr>
                <w:rFonts w:ascii="Century Gothic" w:hAnsi="Century Gothic" w:cs="Arial"/>
              </w:rPr>
              <w:t>l</w:t>
            </w:r>
            <w:r w:rsidR="003F733D">
              <w:rPr>
                <w:rFonts w:ascii="Century Gothic" w:hAnsi="Century Gothic" w:cs="Arial"/>
              </w:rPr>
              <w:t>l</w:t>
            </w:r>
            <w:r w:rsidRPr="003F733D">
              <w:rPr>
                <w:rFonts w:ascii="Century Gothic" w:hAnsi="Century Gothic" w:cs="Arial"/>
              </w:rPr>
              <w:t xml:space="preserve"> (SEN Lead) has been highly impactful in ensuring accountability at all levels for the progress and communication of progress. Tom and </w:t>
            </w:r>
            <w:r w:rsidR="003F733D">
              <w:rPr>
                <w:rFonts w:ascii="Century Gothic" w:hAnsi="Century Gothic" w:cs="Arial"/>
              </w:rPr>
              <w:t>Chloe</w:t>
            </w:r>
            <w:r w:rsidRPr="003F733D">
              <w:rPr>
                <w:rFonts w:ascii="Century Gothic" w:hAnsi="Century Gothic" w:cs="Arial"/>
              </w:rPr>
              <w:t xml:space="preserve"> both liaise well, with parents regarding pastoral, SEMH and learning needs. </w:t>
            </w:r>
          </w:p>
          <w:p w14:paraId="6D170C30" w14:textId="77777777" w:rsidR="007874A0" w:rsidRPr="003F733D" w:rsidRDefault="007874A0" w:rsidP="007874A0">
            <w:pPr>
              <w:rPr>
                <w:rFonts w:ascii="Century Gothic" w:hAnsi="Century Gothic" w:cs="Arial"/>
              </w:rPr>
            </w:pPr>
          </w:p>
          <w:p w14:paraId="69D843A4" w14:textId="72B20E40" w:rsidR="007874A0" w:rsidRPr="003F733D" w:rsidRDefault="007874A0" w:rsidP="007874A0">
            <w:pPr>
              <w:rPr>
                <w:rFonts w:ascii="Century Gothic" w:hAnsi="Century Gothic" w:cs="Arial"/>
              </w:rPr>
            </w:pPr>
            <w:r w:rsidRPr="003F733D">
              <w:rPr>
                <w:rFonts w:ascii="Century Gothic" w:hAnsi="Century Gothic" w:cs="Arial"/>
              </w:rPr>
              <w:t>Range of remote learning interventions has been hugely successful in supporting children with SEND at Shaldon.</w:t>
            </w:r>
          </w:p>
          <w:p w14:paraId="33D9A86F" w14:textId="77777777" w:rsidR="007874A0" w:rsidRPr="003F733D" w:rsidRDefault="007874A0" w:rsidP="007874A0">
            <w:pPr>
              <w:rPr>
                <w:rFonts w:ascii="Century Gothic" w:hAnsi="Century Gothic" w:cs="Arial"/>
              </w:rPr>
            </w:pPr>
          </w:p>
          <w:p w14:paraId="11EAAA48" w14:textId="72934147" w:rsidR="007874A0" w:rsidRPr="003F733D" w:rsidRDefault="007874A0" w:rsidP="007874A0">
            <w:pPr>
              <w:rPr>
                <w:rFonts w:ascii="Century Gothic" w:hAnsi="Century Gothic" w:cs="Arial"/>
              </w:rPr>
            </w:pPr>
            <w:r w:rsidRPr="003F733D">
              <w:rPr>
                <w:rFonts w:ascii="Century Gothic" w:hAnsi="Century Gothic" w:cs="Arial"/>
              </w:rPr>
              <w:t>Further successes include:</w:t>
            </w:r>
          </w:p>
          <w:p w14:paraId="450A337E" w14:textId="77777777" w:rsidR="007874A0" w:rsidRPr="003F733D" w:rsidRDefault="007874A0" w:rsidP="007874A0">
            <w:pPr>
              <w:rPr>
                <w:rFonts w:ascii="Century Gothic" w:hAnsi="Century Gothic" w:cs="Arial"/>
              </w:rPr>
            </w:pPr>
          </w:p>
          <w:p w14:paraId="4B22D629" w14:textId="2D4E9600" w:rsidR="002F4DF2" w:rsidRPr="003F733D" w:rsidRDefault="002F4DF2" w:rsidP="002F4DF2">
            <w:pPr>
              <w:pStyle w:val="ListParagraph"/>
              <w:numPr>
                <w:ilvl w:val="0"/>
                <w:numId w:val="42"/>
              </w:numPr>
              <w:rPr>
                <w:rFonts w:ascii="Century Gothic" w:hAnsi="Century Gothic" w:cs="Arial"/>
              </w:rPr>
            </w:pPr>
            <w:r w:rsidRPr="003F733D">
              <w:rPr>
                <w:rFonts w:ascii="Century Gothic" w:hAnsi="Century Gothic" w:cs="Arial"/>
              </w:rPr>
              <w:t xml:space="preserve">The </w:t>
            </w:r>
            <w:r w:rsidR="007874A0" w:rsidRPr="003F733D">
              <w:rPr>
                <w:rFonts w:ascii="Century Gothic" w:hAnsi="Century Gothic" w:cs="Arial"/>
              </w:rPr>
              <w:t>renovation of a former meeting room into an intervention space</w:t>
            </w:r>
            <w:r w:rsidRPr="003F733D">
              <w:rPr>
                <w:rFonts w:ascii="Century Gothic" w:hAnsi="Century Gothic" w:cs="Arial"/>
              </w:rPr>
              <w:t xml:space="preserve"> therapeutic and intervention room</w:t>
            </w:r>
          </w:p>
          <w:p w14:paraId="30684D48" w14:textId="5DD18D33" w:rsidR="009323A4" w:rsidRPr="003F733D" w:rsidRDefault="009323A4" w:rsidP="002F4DF2">
            <w:pPr>
              <w:pStyle w:val="ListParagraph"/>
              <w:numPr>
                <w:ilvl w:val="0"/>
                <w:numId w:val="42"/>
              </w:numPr>
              <w:rPr>
                <w:rFonts w:ascii="Century Gothic" w:hAnsi="Century Gothic" w:cs="Arial"/>
              </w:rPr>
            </w:pPr>
            <w:r w:rsidRPr="003F733D">
              <w:rPr>
                <w:rFonts w:ascii="Century Gothic" w:hAnsi="Century Gothic" w:cs="Arial"/>
              </w:rPr>
              <w:t>A confident and experienced SEND team.</w:t>
            </w:r>
          </w:p>
          <w:p w14:paraId="7683C999" w14:textId="6FD49BF0" w:rsidR="002F4DF2" w:rsidRPr="003F733D" w:rsidRDefault="002F4DF2" w:rsidP="002F4DF2">
            <w:pPr>
              <w:pStyle w:val="ListParagraph"/>
              <w:numPr>
                <w:ilvl w:val="0"/>
                <w:numId w:val="42"/>
              </w:numPr>
              <w:rPr>
                <w:rFonts w:ascii="Century Gothic" w:hAnsi="Century Gothic" w:cs="Arial"/>
              </w:rPr>
            </w:pPr>
            <w:r w:rsidRPr="003F733D">
              <w:rPr>
                <w:rFonts w:ascii="Century Gothic" w:hAnsi="Century Gothic" w:cs="Arial"/>
              </w:rPr>
              <w:t xml:space="preserve">A well-qualified and knowledgeable SENDco who knows our SEND children’s needs </w:t>
            </w:r>
          </w:p>
          <w:p w14:paraId="09BB8A01" w14:textId="3ADD4269" w:rsidR="009323A4" w:rsidRPr="003F733D" w:rsidRDefault="009323A4" w:rsidP="002F4DF2">
            <w:pPr>
              <w:pStyle w:val="ListParagraph"/>
              <w:numPr>
                <w:ilvl w:val="0"/>
                <w:numId w:val="42"/>
              </w:numPr>
              <w:rPr>
                <w:rFonts w:ascii="Century Gothic" w:hAnsi="Century Gothic" w:cs="Arial"/>
              </w:rPr>
            </w:pPr>
            <w:r w:rsidRPr="003F733D">
              <w:rPr>
                <w:rFonts w:ascii="Century Gothic" w:hAnsi="Century Gothic" w:cs="Arial"/>
              </w:rPr>
              <w:t xml:space="preserve">Provision for SEND pupils – a variety of interventions that </w:t>
            </w:r>
            <w:r w:rsidR="002F4DF2" w:rsidRPr="003F733D">
              <w:rPr>
                <w:rFonts w:ascii="Century Gothic" w:hAnsi="Century Gothic" w:cs="Arial"/>
              </w:rPr>
              <w:t>have impact and are led by skilful teaching assistants</w:t>
            </w:r>
            <w:r w:rsidR="007874A0" w:rsidRPr="003F733D">
              <w:rPr>
                <w:rFonts w:ascii="Century Gothic" w:hAnsi="Century Gothic" w:cs="Arial"/>
              </w:rPr>
              <w:t xml:space="preserve"> who benefit from on-going support and training</w:t>
            </w:r>
          </w:p>
          <w:p w14:paraId="3CF71207" w14:textId="341350CF" w:rsidR="002F4DF2" w:rsidRPr="003F733D" w:rsidRDefault="002F4DF2" w:rsidP="002F4DF2">
            <w:pPr>
              <w:pStyle w:val="ListParagraph"/>
              <w:numPr>
                <w:ilvl w:val="0"/>
                <w:numId w:val="42"/>
              </w:numPr>
              <w:rPr>
                <w:rFonts w:ascii="Century Gothic" w:hAnsi="Century Gothic" w:cs="Arial"/>
              </w:rPr>
            </w:pPr>
            <w:r w:rsidRPr="003F733D">
              <w:rPr>
                <w:rFonts w:ascii="Century Gothic" w:hAnsi="Century Gothic" w:cs="Arial"/>
              </w:rPr>
              <w:t xml:space="preserve">Pre teaching-particularly successful in Years </w:t>
            </w:r>
            <w:r w:rsidR="007874A0" w:rsidRPr="003F733D">
              <w:rPr>
                <w:rFonts w:ascii="Century Gothic" w:hAnsi="Century Gothic" w:cs="Arial"/>
              </w:rPr>
              <w:t>3</w:t>
            </w:r>
            <w:r w:rsidRPr="003F733D">
              <w:rPr>
                <w:rFonts w:ascii="Century Gothic" w:hAnsi="Century Gothic" w:cs="Arial"/>
              </w:rPr>
              <w:t>,4</w:t>
            </w:r>
            <w:r w:rsidR="007874A0" w:rsidRPr="003F733D">
              <w:rPr>
                <w:rFonts w:ascii="Century Gothic" w:hAnsi="Century Gothic" w:cs="Arial"/>
              </w:rPr>
              <w:t>, 5</w:t>
            </w:r>
            <w:r w:rsidRPr="003F733D">
              <w:rPr>
                <w:rFonts w:ascii="Century Gothic" w:hAnsi="Century Gothic" w:cs="Arial"/>
              </w:rPr>
              <w:t xml:space="preserve"> and 6</w:t>
            </w:r>
          </w:p>
          <w:p w14:paraId="25A4ECBE" w14:textId="006F7484" w:rsidR="002F4DF2" w:rsidRPr="003F733D" w:rsidRDefault="002F4DF2" w:rsidP="002F4DF2">
            <w:pPr>
              <w:pStyle w:val="ListParagraph"/>
              <w:numPr>
                <w:ilvl w:val="0"/>
                <w:numId w:val="42"/>
              </w:numPr>
              <w:rPr>
                <w:rFonts w:ascii="Century Gothic" w:hAnsi="Century Gothic" w:cs="Arial"/>
              </w:rPr>
            </w:pPr>
            <w:r w:rsidRPr="003F733D">
              <w:rPr>
                <w:rFonts w:ascii="Century Gothic" w:hAnsi="Century Gothic" w:cs="Arial"/>
              </w:rPr>
              <w:t>Implementation of the graduated response</w:t>
            </w:r>
          </w:p>
          <w:p w14:paraId="4ED5A2F3" w14:textId="60AA633C" w:rsidR="002F4DF2" w:rsidRPr="003F733D" w:rsidRDefault="002F4DF2" w:rsidP="002F4DF2">
            <w:pPr>
              <w:pStyle w:val="ListParagraph"/>
              <w:numPr>
                <w:ilvl w:val="0"/>
                <w:numId w:val="42"/>
              </w:numPr>
              <w:rPr>
                <w:rFonts w:ascii="Century Gothic" w:hAnsi="Century Gothic" w:cs="Arial"/>
              </w:rPr>
            </w:pPr>
            <w:r w:rsidRPr="003F733D">
              <w:rPr>
                <w:rFonts w:ascii="Century Gothic" w:hAnsi="Century Gothic" w:cs="Arial"/>
              </w:rPr>
              <w:t>Autumn term SEND review with much to celebrate</w:t>
            </w:r>
          </w:p>
          <w:p w14:paraId="03ADCE44" w14:textId="3A0CDC2E" w:rsidR="002F4DF2" w:rsidRPr="003F733D" w:rsidRDefault="007874A0" w:rsidP="002F4DF2">
            <w:pPr>
              <w:pStyle w:val="ListParagraph"/>
              <w:numPr>
                <w:ilvl w:val="0"/>
                <w:numId w:val="42"/>
              </w:numPr>
              <w:rPr>
                <w:rFonts w:ascii="Century Gothic" w:hAnsi="Century Gothic" w:cs="Arial"/>
              </w:rPr>
            </w:pPr>
            <w:r w:rsidRPr="003F733D">
              <w:rPr>
                <w:rFonts w:ascii="Century Gothic" w:hAnsi="Century Gothic" w:cs="Arial"/>
              </w:rPr>
              <w:t>New SENDCo</w:t>
            </w:r>
            <w:r w:rsidR="002F4DF2" w:rsidRPr="003F733D">
              <w:rPr>
                <w:rFonts w:ascii="Century Gothic" w:hAnsi="Century Gothic" w:cs="Arial"/>
              </w:rPr>
              <w:t xml:space="preserve"> appointed Dec. 2020</w:t>
            </w:r>
          </w:p>
          <w:p w14:paraId="645DCD74" w14:textId="44405F38" w:rsidR="002F4DF2" w:rsidRPr="003F733D" w:rsidRDefault="002F4DF2" w:rsidP="00CA1F1F">
            <w:pPr>
              <w:pStyle w:val="ListParagraph"/>
              <w:numPr>
                <w:ilvl w:val="0"/>
                <w:numId w:val="42"/>
              </w:numPr>
              <w:rPr>
                <w:rFonts w:ascii="Century Gothic" w:hAnsi="Century Gothic" w:cs="Arial"/>
              </w:rPr>
            </w:pPr>
            <w:r w:rsidRPr="003F733D">
              <w:rPr>
                <w:rFonts w:ascii="Century Gothic" w:hAnsi="Century Gothic" w:cs="Arial"/>
              </w:rPr>
              <w:t>Lockdown learning and 1 to 1 online interventions for SEND pupils</w:t>
            </w:r>
          </w:p>
          <w:p w14:paraId="07136BBB" w14:textId="77777777" w:rsidR="007874A0" w:rsidRPr="003F733D" w:rsidRDefault="007874A0" w:rsidP="00CA1F1F">
            <w:pPr>
              <w:pStyle w:val="ListParagraph"/>
              <w:numPr>
                <w:ilvl w:val="0"/>
                <w:numId w:val="42"/>
              </w:numPr>
              <w:rPr>
                <w:rFonts w:ascii="Century Gothic" w:hAnsi="Century Gothic" w:cs="Arial"/>
              </w:rPr>
            </w:pPr>
            <w:r w:rsidRPr="003F733D">
              <w:rPr>
                <w:rFonts w:ascii="Century Gothic" w:hAnsi="Century Gothic" w:cs="Arial"/>
              </w:rPr>
              <w:t>Outdoor learning provision has been significantly improved</w:t>
            </w:r>
          </w:p>
          <w:p w14:paraId="30CA53DC" w14:textId="5CFFF0E4" w:rsidR="007874A0" w:rsidRPr="003F733D" w:rsidRDefault="007874A0" w:rsidP="00CA1F1F">
            <w:pPr>
              <w:pStyle w:val="ListParagraph"/>
              <w:numPr>
                <w:ilvl w:val="0"/>
                <w:numId w:val="42"/>
              </w:numPr>
              <w:rPr>
                <w:rFonts w:ascii="Century Gothic" w:hAnsi="Century Gothic" w:cs="Arial"/>
              </w:rPr>
            </w:pPr>
            <w:r w:rsidRPr="003F733D">
              <w:rPr>
                <w:rFonts w:ascii="Century Gothic" w:hAnsi="Century Gothic" w:cs="Arial"/>
              </w:rPr>
              <w:t xml:space="preserve">Sports Enrichment activities provided for SEND children through the Dartmoor Sports partnership </w:t>
            </w:r>
          </w:p>
          <w:p w14:paraId="1A679952" w14:textId="74906D0D" w:rsidR="007874A0" w:rsidRDefault="007874A0" w:rsidP="00CA1F1F">
            <w:pPr>
              <w:pStyle w:val="ListParagraph"/>
              <w:numPr>
                <w:ilvl w:val="0"/>
                <w:numId w:val="42"/>
              </w:numPr>
              <w:rPr>
                <w:rFonts w:ascii="Century Gothic" w:hAnsi="Century Gothic" w:cs="Arial"/>
              </w:rPr>
            </w:pPr>
            <w:r w:rsidRPr="003F733D">
              <w:rPr>
                <w:rFonts w:ascii="Century Gothic" w:hAnsi="Century Gothic" w:cs="Arial"/>
              </w:rPr>
              <w:t>Specific sessions in the school allotment have been scheduled for SEND and PP children</w:t>
            </w:r>
          </w:p>
          <w:p w14:paraId="63B472E6" w14:textId="309E9C51" w:rsidR="00DC7AFF" w:rsidRPr="003F733D" w:rsidRDefault="00DC7AFF" w:rsidP="00CA1F1F">
            <w:pPr>
              <w:pStyle w:val="ListParagraph"/>
              <w:numPr>
                <w:ilvl w:val="0"/>
                <w:numId w:val="42"/>
              </w:numPr>
              <w:rPr>
                <w:rFonts w:ascii="Century Gothic" w:hAnsi="Century Gothic" w:cs="Arial"/>
              </w:rPr>
            </w:pPr>
            <w:r>
              <w:rPr>
                <w:rFonts w:ascii="Century Gothic" w:hAnsi="Century Gothic" w:cs="Arial"/>
              </w:rPr>
              <w:t>Use of funding through government subsidy and grants for catch-up tutoring through the NTP scheme</w:t>
            </w:r>
            <w:r w:rsidR="00A35B6D">
              <w:rPr>
                <w:rFonts w:ascii="Century Gothic" w:hAnsi="Century Gothic" w:cs="Arial"/>
              </w:rPr>
              <w:t xml:space="preserve"> (starting March 2022)</w:t>
            </w:r>
            <w:bookmarkStart w:id="0" w:name="_GoBack"/>
            <w:bookmarkEnd w:id="0"/>
          </w:p>
          <w:p w14:paraId="3989D4EE" w14:textId="2C697DFA" w:rsidR="00A00830" w:rsidRPr="003F733D" w:rsidRDefault="00A00830" w:rsidP="00C12453">
            <w:pPr>
              <w:rPr>
                <w:rFonts w:ascii="Century Gothic" w:hAnsi="Century Gothic" w:cs="Arial"/>
              </w:rPr>
            </w:pPr>
            <w:r w:rsidRPr="003F733D">
              <w:rPr>
                <w:rFonts w:ascii="Century Gothic" w:hAnsi="Century Gothic" w:cs="Arial"/>
              </w:rPr>
              <w:t xml:space="preserve"> </w:t>
            </w:r>
          </w:p>
        </w:tc>
      </w:tr>
      <w:tr w:rsidR="00A00830" w:rsidRPr="003F733D" w14:paraId="63DB1B22" w14:textId="77777777" w:rsidTr="00A00830">
        <w:tc>
          <w:tcPr>
            <w:tcW w:w="3577" w:type="dxa"/>
            <w:shd w:val="clear" w:color="auto" w:fill="B8CCE4" w:themeFill="accent1" w:themeFillTint="66"/>
          </w:tcPr>
          <w:p w14:paraId="4A7B7042" w14:textId="401F757A" w:rsidR="00A00830" w:rsidRPr="003F733D" w:rsidRDefault="00A00830" w:rsidP="00C12453">
            <w:pPr>
              <w:rPr>
                <w:rFonts w:ascii="Century Gothic" w:hAnsi="Century Gothic" w:cs="Arial"/>
              </w:rPr>
            </w:pPr>
            <w:r w:rsidRPr="003F733D">
              <w:rPr>
                <w:rFonts w:ascii="Century Gothic" w:hAnsi="Century Gothic" w:cs="Arial"/>
              </w:rPr>
              <w:lastRenderedPageBreak/>
              <w:t>What is going less well and needs to be</w:t>
            </w:r>
            <w:r w:rsidR="002F4DF2" w:rsidRPr="003F733D">
              <w:rPr>
                <w:rFonts w:ascii="Century Gothic" w:hAnsi="Century Gothic" w:cs="Arial"/>
              </w:rPr>
              <w:t xml:space="preserve"> part of a SEND action plan</w:t>
            </w:r>
            <w:r w:rsidRPr="003F733D">
              <w:rPr>
                <w:rFonts w:ascii="Century Gothic" w:hAnsi="Century Gothic" w:cs="Arial"/>
              </w:rPr>
              <w:t>?</w:t>
            </w:r>
          </w:p>
          <w:p w14:paraId="7C8E7F92" w14:textId="77777777" w:rsidR="00A00830" w:rsidRPr="003F733D" w:rsidRDefault="00A00830" w:rsidP="00C12453">
            <w:pPr>
              <w:rPr>
                <w:rFonts w:ascii="Century Gothic" w:hAnsi="Century Gothic" w:cs="Arial"/>
              </w:rPr>
            </w:pPr>
          </w:p>
        </w:tc>
        <w:tc>
          <w:tcPr>
            <w:tcW w:w="10598" w:type="dxa"/>
            <w:gridSpan w:val="4"/>
            <w:shd w:val="clear" w:color="auto" w:fill="auto"/>
          </w:tcPr>
          <w:p w14:paraId="309186BB" w14:textId="77777777" w:rsidR="00A00830" w:rsidRPr="003F733D" w:rsidRDefault="002F4DF2" w:rsidP="00F26C68">
            <w:pPr>
              <w:pStyle w:val="ListParagraph"/>
              <w:numPr>
                <w:ilvl w:val="0"/>
                <w:numId w:val="43"/>
              </w:numPr>
              <w:rPr>
                <w:rFonts w:ascii="Century Gothic" w:hAnsi="Century Gothic" w:cs="Arial"/>
              </w:rPr>
            </w:pPr>
            <w:r w:rsidRPr="003F733D">
              <w:rPr>
                <w:rFonts w:ascii="Century Gothic" w:hAnsi="Century Gothic" w:cs="Arial"/>
              </w:rPr>
              <w:t>A few SEND children falling behind as a result of parents not engaging over lockdown</w:t>
            </w:r>
          </w:p>
          <w:p w14:paraId="52DDBE99" w14:textId="77777777" w:rsidR="002F4DF2" w:rsidRPr="003F733D" w:rsidRDefault="002F4DF2" w:rsidP="00F26C68">
            <w:pPr>
              <w:pStyle w:val="ListParagraph"/>
              <w:numPr>
                <w:ilvl w:val="0"/>
                <w:numId w:val="43"/>
              </w:numPr>
              <w:rPr>
                <w:rFonts w:ascii="Century Gothic" w:hAnsi="Century Gothic" w:cs="Arial"/>
              </w:rPr>
            </w:pPr>
            <w:r w:rsidRPr="003F733D">
              <w:rPr>
                <w:rFonts w:ascii="Century Gothic" w:hAnsi="Century Gothic" w:cs="Arial"/>
              </w:rPr>
              <w:t>COVID has meant that some training has been problematic to carry out</w:t>
            </w:r>
          </w:p>
          <w:p w14:paraId="551C8270" w14:textId="430BB3BD" w:rsidR="00F26C68" w:rsidRDefault="00F26C68" w:rsidP="00F26C68">
            <w:pPr>
              <w:pStyle w:val="ListParagraph"/>
              <w:numPr>
                <w:ilvl w:val="0"/>
                <w:numId w:val="43"/>
              </w:numPr>
              <w:rPr>
                <w:rFonts w:ascii="Century Gothic" w:hAnsi="Century Gothic" w:cs="Arial"/>
              </w:rPr>
            </w:pPr>
            <w:r w:rsidRPr="003F733D">
              <w:rPr>
                <w:rFonts w:ascii="Century Gothic" w:hAnsi="Century Gothic" w:cs="Arial"/>
              </w:rPr>
              <w:t>COVID has created mental health concerns for some of our SEND children</w:t>
            </w:r>
          </w:p>
          <w:p w14:paraId="32FB3C58" w14:textId="0A85C964" w:rsidR="00800C58" w:rsidRPr="003F733D" w:rsidRDefault="00800C58" w:rsidP="00F26C68">
            <w:pPr>
              <w:pStyle w:val="ListParagraph"/>
              <w:numPr>
                <w:ilvl w:val="0"/>
                <w:numId w:val="43"/>
              </w:numPr>
              <w:rPr>
                <w:rFonts w:ascii="Century Gothic" w:hAnsi="Century Gothic" w:cs="Arial"/>
              </w:rPr>
            </w:pPr>
            <w:r>
              <w:rPr>
                <w:rFonts w:ascii="Century Gothic" w:hAnsi="Century Gothic" w:cs="Arial"/>
              </w:rPr>
              <w:t>Staff training around support and positive engagement with parents of children with SEND</w:t>
            </w:r>
          </w:p>
          <w:p w14:paraId="01C0FDF4" w14:textId="3B1EFFA8" w:rsidR="00F26C68" w:rsidRPr="003F733D" w:rsidRDefault="00F26C68" w:rsidP="00C12453">
            <w:pPr>
              <w:rPr>
                <w:rFonts w:ascii="Century Gothic" w:hAnsi="Century Gothic" w:cs="Arial"/>
              </w:rPr>
            </w:pPr>
          </w:p>
        </w:tc>
      </w:tr>
      <w:tr w:rsidR="00A00830" w:rsidRPr="003F733D" w14:paraId="0A28FAA9" w14:textId="77777777" w:rsidTr="00A00830">
        <w:tc>
          <w:tcPr>
            <w:tcW w:w="3577" w:type="dxa"/>
            <w:shd w:val="clear" w:color="auto" w:fill="B8CCE4" w:themeFill="accent1" w:themeFillTint="66"/>
          </w:tcPr>
          <w:p w14:paraId="1ED85832" w14:textId="7BD09537" w:rsidR="00A00830" w:rsidRPr="003F733D" w:rsidRDefault="00A00830" w:rsidP="00C12453">
            <w:pPr>
              <w:rPr>
                <w:rFonts w:ascii="Century Gothic" w:hAnsi="Century Gothic" w:cs="Arial"/>
              </w:rPr>
            </w:pPr>
            <w:r w:rsidRPr="003F733D">
              <w:rPr>
                <w:rFonts w:ascii="Century Gothic" w:hAnsi="Century Gothic" w:cs="Arial"/>
              </w:rPr>
              <w:t>How has the school supported SEND pupils over the lockdown period?</w:t>
            </w:r>
          </w:p>
        </w:tc>
        <w:tc>
          <w:tcPr>
            <w:tcW w:w="10598" w:type="dxa"/>
            <w:gridSpan w:val="4"/>
            <w:shd w:val="clear" w:color="auto" w:fill="auto"/>
          </w:tcPr>
          <w:p w14:paraId="5F5B80DF" w14:textId="77777777" w:rsidR="00A00830" w:rsidRPr="003F733D" w:rsidRDefault="00F26C68" w:rsidP="00C12453">
            <w:pPr>
              <w:rPr>
                <w:rFonts w:ascii="Century Gothic" w:hAnsi="Century Gothic" w:cs="Arial"/>
              </w:rPr>
            </w:pPr>
            <w:r w:rsidRPr="003F733D">
              <w:rPr>
                <w:rFonts w:ascii="Century Gothic" w:hAnsi="Century Gothic" w:cs="Arial"/>
              </w:rPr>
              <w:t>We are prioritising SEND pupils in terms of offering school places but also ensuring that contact is frequent for those children staying at home. Teachers are differentiating learning which is timely and challenging where children are at home. The SEND link is helping parents find additional support and we continue to make referrals and requests for support where we feel this is necessary.</w:t>
            </w:r>
          </w:p>
          <w:p w14:paraId="03E68607" w14:textId="3454292C" w:rsidR="002A3657" w:rsidRPr="003F733D" w:rsidRDefault="002A3657" w:rsidP="00C12453">
            <w:pPr>
              <w:rPr>
                <w:rFonts w:ascii="Century Gothic" w:hAnsi="Century Gothic" w:cs="Arial"/>
              </w:rPr>
            </w:pPr>
            <w:r w:rsidRPr="003F733D">
              <w:rPr>
                <w:rFonts w:ascii="Century Gothic" w:hAnsi="Century Gothic" w:cs="Arial"/>
              </w:rPr>
              <w:t>Further support for SEND children during lockdown includes:</w:t>
            </w:r>
          </w:p>
          <w:p w14:paraId="4BB0824B" w14:textId="77777777" w:rsidR="002A3657" w:rsidRPr="003F733D" w:rsidRDefault="002A3657" w:rsidP="002A3657">
            <w:pPr>
              <w:pStyle w:val="ListParagraph"/>
              <w:numPr>
                <w:ilvl w:val="0"/>
                <w:numId w:val="45"/>
              </w:numPr>
              <w:rPr>
                <w:rFonts w:ascii="Century Gothic" w:hAnsi="Century Gothic" w:cs="Arial"/>
              </w:rPr>
            </w:pPr>
            <w:r w:rsidRPr="003F733D">
              <w:rPr>
                <w:rFonts w:ascii="Century Gothic" w:hAnsi="Century Gothic" w:cs="Arial"/>
              </w:rPr>
              <w:t>Daily interventions for phonics, maths fluency, speech and language</w:t>
            </w:r>
          </w:p>
          <w:p w14:paraId="4D835787" w14:textId="77777777" w:rsidR="002A3657" w:rsidRPr="003F733D" w:rsidRDefault="002A3657" w:rsidP="002A3657">
            <w:pPr>
              <w:pStyle w:val="ListParagraph"/>
              <w:numPr>
                <w:ilvl w:val="0"/>
                <w:numId w:val="45"/>
              </w:numPr>
              <w:rPr>
                <w:rFonts w:ascii="Century Gothic" w:hAnsi="Century Gothic" w:cs="Arial"/>
              </w:rPr>
            </w:pPr>
            <w:r w:rsidRPr="003F733D">
              <w:rPr>
                <w:rFonts w:ascii="Century Gothic" w:hAnsi="Century Gothic" w:cs="Arial"/>
              </w:rPr>
              <w:t>Additional 1:1 check-ins</w:t>
            </w:r>
          </w:p>
          <w:p w14:paraId="42C1BF8B" w14:textId="77777777" w:rsidR="002A3657" w:rsidRPr="003F733D" w:rsidRDefault="002A3657" w:rsidP="002A3657">
            <w:pPr>
              <w:pStyle w:val="ListParagraph"/>
              <w:numPr>
                <w:ilvl w:val="0"/>
                <w:numId w:val="45"/>
              </w:numPr>
              <w:rPr>
                <w:rFonts w:ascii="Century Gothic" w:hAnsi="Century Gothic" w:cs="Arial"/>
              </w:rPr>
            </w:pPr>
            <w:r w:rsidRPr="003F733D">
              <w:rPr>
                <w:rFonts w:ascii="Century Gothic" w:hAnsi="Century Gothic" w:cs="Arial"/>
              </w:rPr>
              <w:t>EHCP children have had in-depth interventions with SENCo and SEN Lead when in school</w:t>
            </w:r>
          </w:p>
          <w:p w14:paraId="1DDE07BF" w14:textId="77777777" w:rsidR="002A3657" w:rsidRPr="003F733D" w:rsidRDefault="002A3657" w:rsidP="002A3657">
            <w:pPr>
              <w:pStyle w:val="ListParagraph"/>
              <w:numPr>
                <w:ilvl w:val="0"/>
                <w:numId w:val="45"/>
              </w:numPr>
              <w:rPr>
                <w:rFonts w:ascii="Century Gothic" w:hAnsi="Century Gothic" w:cs="Arial"/>
              </w:rPr>
            </w:pPr>
            <w:r w:rsidRPr="003F733D">
              <w:rPr>
                <w:rFonts w:ascii="Century Gothic" w:hAnsi="Century Gothic" w:cs="Arial"/>
              </w:rPr>
              <w:t>IEPs tailored to remote learning</w:t>
            </w:r>
          </w:p>
          <w:p w14:paraId="69DBF277" w14:textId="77777777" w:rsidR="002A3657" w:rsidRPr="003F733D" w:rsidRDefault="002A3657" w:rsidP="002A3657">
            <w:pPr>
              <w:pStyle w:val="ListParagraph"/>
              <w:numPr>
                <w:ilvl w:val="0"/>
                <w:numId w:val="45"/>
              </w:numPr>
              <w:rPr>
                <w:rFonts w:ascii="Century Gothic" w:hAnsi="Century Gothic" w:cs="Arial"/>
              </w:rPr>
            </w:pPr>
            <w:r w:rsidRPr="003F733D">
              <w:rPr>
                <w:rFonts w:ascii="Century Gothic" w:hAnsi="Century Gothic" w:cs="Arial"/>
              </w:rPr>
              <w:t>Transition handover meetings for part time attending SEND children, between school staff member and parent, to ensure continuity of support between home and school</w:t>
            </w:r>
          </w:p>
          <w:p w14:paraId="35F1B565" w14:textId="77777777" w:rsidR="002A3657" w:rsidRPr="003F733D" w:rsidRDefault="002A3657" w:rsidP="002A3657">
            <w:pPr>
              <w:pStyle w:val="ListParagraph"/>
              <w:numPr>
                <w:ilvl w:val="0"/>
                <w:numId w:val="45"/>
              </w:numPr>
              <w:rPr>
                <w:rFonts w:ascii="Century Gothic" w:hAnsi="Century Gothic" w:cs="Arial"/>
              </w:rPr>
            </w:pPr>
            <w:r w:rsidRPr="003F733D">
              <w:rPr>
                <w:rFonts w:ascii="Century Gothic" w:hAnsi="Century Gothic" w:cs="Arial"/>
              </w:rPr>
              <w:t>EP has carried out remote assessments for several children, followed up by meetings between SENCo, parent and class teacher</w:t>
            </w:r>
          </w:p>
          <w:p w14:paraId="14C8A854" w14:textId="77777777" w:rsidR="002A3657" w:rsidRPr="003F733D" w:rsidRDefault="002A3657" w:rsidP="002A3657">
            <w:pPr>
              <w:pStyle w:val="ListParagraph"/>
              <w:numPr>
                <w:ilvl w:val="0"/>
                <w:numId w:val="45"/>
              </w:numPr>
              <w:rPr>
                <w:rFonts w:ascii="Century Gothic" w:hAnsi="Century Gothic" w:cs="Arial"/>
              </w:rPr>
            </w:pPr>
            <w:r w:rsidRPr="003F733D">
              <w:rPr>
                <w:rFonts w:ascii="Century Gothic" w:hAnsi="Century Gothic" w:cs="Arial"/>
              </w:rPr>
              <w:t>BCPs updated for specific children attending school, in line with Covid behaviour policy annexe</w:t>
            </w:r>
          </w:p>
          <w:p w14:paraId="70EE60AD" w14:textId="77777777" w:rsidR="002A3657" w:rsidRPr="003F733D" w:rsidRDefault="002A3657" w:rsidP="002A3657">
            <w:pPr>
              <w:pStyle w:val="ListParagraph"/>
              <w:numPr>
                <w:ilvl w:val="0"/>
                <w:numId w:val="45"/>
              </w:numPr>
              <w:rPr>
                <w:rFonts w:ascii="Century Gothic" w:hAnsi="Century Gothic" w:cs="Arial"/>
              </w:rPr>
            </w:pPr>
            <w:r w:rsidRPr="003F733D">
              <w:rPr>
                <w:rFonts w:ascii="Century Gothic" w:hAnsi="Century Gothic" w:cs="Arial"/>
              </w:rPr>
              <w:t xml:space="preserve">SEND Home Learning Support page set up on our school website </w:t>
            </w:r>
          </w:p>
          <w:p w14:paraId="6CBC2D76" w14:textId="03FFB59A" w:rsidR="002A3657" w:rsidRPr="003F733D" w:rsidRDefault="002A3657" w:rsidP="002A3657">
            <w:pPr>
              <w:pStyle w:val="ListParagraph"/>
              <w:numPr>
                <w:ilvl w:val="0"/>
                <w:numId w:val="45"/>
              </w:numPr>
              <w:rPr>
                <w:rFonts w:ascii="Century Gothic" w:hAnsi="Century Gothic" w:cs="Arial"/>
              </w:rPr>
            </w:pPr>
            <w:r w:rsidRPr="003F733D">
              <w:rPr>
                <w:rFonts w:ascii="Century Gothic" w:hAnsi="Century Gothic" w:cs="Arial"/>
              </w:rPr>
              <w:t>Weekly home visits for some SEND children– welfare checks carried out, plus handover of paper copies of work and additional resources</w:t>
            </w:r>
          </w:p>
        </w:tc>
      </w:tr>
    </w:tbl>
    <w:p w14:paraId="04E5D821" w14:textId="1761B1B3" w:rsidR="004113EB" w:rsidRPr="003F733D" w:rsidRDefault="004113EB" w:rsidP="00D64B28">
      <w:pPr>
        <w:shd w:val="clear" w:color="auto" w:fill="FFFFFF"/>
        <w:spacing w:before="120" w:after="120" w:line="300" w:lineRule="atLeast"/>
        <w:jc w:val="center"/>
        <w:textAlignment w:val="baseline"/>
        <w:outlineLvl w:val="0"/>
        <w:rPr>
          <w:rFonts w:ascii="Century Gothic" w:eastAsia="Calibri" w:hAnsi="Century Gothic" w:cs="Calibri"/>
          <w:b/>
        </w:rPr>
      </w:pPr>
    </w:p>
    <w:sectPr w:rsidR="004113EB" w:rsidRPr="003F733D" w:rsidSect="00665C66">
      <w:headerReference w:type="default" r:id="rId11"/>
      <w:footerReference w:type="default" r:id="rId12"/>
      <w:pgSz w:w="15840" w:h="12240" w:orient="landscape"/>
      <w:pgMar w:top="663" w:right="1098" w:bottom="709" w:left="720" w:header="142" w:footer="402"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6ED4" w14:textId="77777777" w:rsidR="002B7776" w:rsidRDefault="002B7776" w:rsidP="002B55AF">
      <w:r>
        <w:separator/>
      </w:r>
    </w:p>
  </w:endnote>
  <w:endnote w:type="continuationSeparator" w:id="0">
    <w:p w14:paraId="38F33277" w14:textId="77777777" w:rsidR="002B7776" w:rsidRDefault="002B7776" w:rsidP="002B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9039" w14:textId="75DC9979" w:rsidR="00967267" w:rsidRPr="00EF04CA" w:rsidRDefault="00967267" w:rsidP="002041CE">
    <w:pPr>
      <w:pStyle w:val="Footer"/>
      <w:pBdr>
        <w:top w:val="single" w:sz="4" w:space="1" w:color="auto"/>
      </w:pBdr>
      <w:rPr>
        <w:rFonts w:ascii="Century Gothic" w:hAnsi="Century Gothic"/>
        <w:i/>
        <w:color w:val="7F7F7F" w:themeColor="text1" w:themeTint="80"/>
        <w:sz w:val="18"/>
        <w:szCs w:val="18"/>
      </w:rPr>
    </w:pPr>
    <w:r w:rsidRPr="00EF04CA">
      <w:rPr>
        <w:rFonts w:ascii="Century Gothic" w:hAnsi="Century Gothic"/>
        <w:i/>
        <w:color w:val="7F7F7F" w:themeColor="text1" w:themeTint="80"/>
        <w:sz w:val="16"/>
        <w:szCs w:val="16"/>
      </w:rPr>
      <w:t>R</w:t>
    </w:r>
    <w:r>
      <w:rPr>
        <w:rFonts w:ascii="Century Gothic" w:hAnsi="Century Gothic"/>
        <w:i/>
        <w:color w:val="7F7F7F" w:themeColor="text1" w:themeTint="80"/>
        <w:sz w:val="16"/>
        <w:szCs w:val="16"/>
      </w:rPr>
      <w:t>ef</w:t>
    </w:r>
    <w:r w:rsidR="000F78A2">
      <w:rPr>
        <w:rFonts w:ascii="Century Gothic" w:hAnsi="Century Gothic"/>
        <w:i/>
        <w:color w:val="7F7F7F" w:themeColor="text1" w:themeTint="80"/>
        <w:sz w:val="16"/>
        <w:szCs w:val="16"/>
      </w:rPr>
      <w:t>: Shaldon</w:t>
    </w:r>
    <w:r>
      <w:rPr>
        <w:rFonts w:ascii="Century Gothic" w:hAnsi="Century Gothic"/>
        <w:i/>
        <w:color w:val="7F7F7F" w:themeColor="text1" w:themeTint="80"/>
        <w:sz w:val="16"/>
        <w:szCs w:val="16"/>
      </w:rPr>
      <w:t xml:space="preserve"> r</w:t>
    </w:r>
    <w:r w:rsidR="009B2F7C">
      <w:rPr>
        <w:rFonts w:ascii="Century Gothic" w:hAnsi="Century Gothic"/>
        <w:i/>
        <w:color w:val="7F7F7F" w:themeColor="text1" w:themeTint="80"/>
        <w:sz w:val="16"/>
        <w:szCs w:val="16"/>
      </w:rPr>
      <w:t>eport to governors February 2022</w:t>
    </w:r>
    <w:r w:rsidRPr="00EF04CA">
      <w:rPr>
        <w:rFonts w:ascii="Century Gothic" w:hAnsi="Century Gothic"/>
        <w:i/>
        <w:color w:val="7F7F7F" w:themeColor="text1" w:themeTint="80"/>
        <w:sz w:val="18"/>
        <w:szCs w:val="18"/>
      </w:rPr>
      <w:tab/>
    </w:r>
    <w:r w:rsidRPr="00EF04CA">
      <w:rPr>
        <w:rFonts w:ascii="Century Gothic" w:hAnsi="Century Gothic"/>
        <w:i/>
        <w:color w:val="7F7F7F" w:themeColor="text1" w:themeTint="80"/>
        <w:sz w:val="18"/>
        <w:szCs w:val="18"/>
      </w:rPr>
      <w:tab/>
      <w:t xml:space="preserve">Page </w:t>
    </w:r>
    <w:r w:rsidRPr="00EF04CA">
      <w:rPr>
        <w:rFonts w:ascii="Century Gothic" w:hAnsi="Century Gothic"/>
        <w:b/>
        <w:i/>
        <w:color w:val="7F7F7F" w:themeColor="text1" w:themeTint="80"/>
        <w:sz w:val="18"/>
        <w:szCs w:val="18"/>
      </w:rPr>
      <w:fldChar w:fldCharType="begin"/>
    </w:r>
    <w:r w:rsidRPr="00EF04CA">
      <w:rPr>
        <w:rFonts w:ascii="Century Gothic" w:hAnsi="Century Gothic"/>
        <w:b/>
        <w:i/>
        <w:color w:val="7F7F7F" w:themeColor="text1" w:themeTint="80"/>
        <w:sz w:val="18"/>
        <w:szCs w:val="18"/>
      </w:rPr>
      <w:instrText xml:space="preserve"> PAGE  \* Arabic  \* MERGEFORMAT </w:instrText>
    </w:r>
    <w:r w:rsidRPr="00EF04CA">
      <w:rPr>
        <w:rFonts w:ascii="Century Gothic" w:hAnsi="Century Gothic"/>
        <w:b/>
        <w:i/>
        <w:color w:val="7F7F7F" w:themeColor="text1" w:themeTint="80"/>
        <w:sz w:val="18"/>
        <w:szCs w:val="18"/>
      </w:rPr>
      <w:fldChar w:fldCharType="separate"/>
    </w:r>
    <w:r w:rsidR="00A35B6D">
      <w:rPr>
        <w:rFonts w:ascii="Century Gothic" w:hAnsi="Century Gothic"/>
        <w:b/>
        <w:i/>
        <w:noProof/>
        <w:color w:val="7F7F7F" w:themeColor="text1" w:themeTint="80"/>
        <w:sz w:val="18"/>
        <w:szCs w:val="18"/>
      </w:rPr>
      <w:t>10</w:t>
    </w:r>
    <w:r w:rsidRPr="00EF04CA">
      <w:rPr>
        <w:rFonts w:ascii="Century Gothic" w:hAnsi="Century Gothic"/>
        <w:b/>
        <w:i/>
        <w:color w:val="7F7F7F" w:themeColor="text1" w:themeTint="80"/>
        <w:sz w:val="18"/>
        <w:szCs w:val="18"/>
      </w:rPr>
      <w:fldChar w:fldCharType="end"/>
    </w:r>
    <w:r w:rsidRPr="00EF04CA">
      <w:rPr>
        <w:rFonts w:ascii="Century Gothic" w:hAnsi="Century Gothic"/>
        <w:i/>
        <w:color w:val="7F7F7F" w:themeColor="text1" w:themeTint="80"/>
        <w:sz w:val="18"/>
        <w:szCs w:val="18"/>
      </w:rPr>
      <w:t xml:space="preserve"> of </w:t>
    </w:r>
    <w:r w:rsidRPr="00EF04CA">
      <w:rPr>
        <w:rFonts w:ascii="Century Gothic" w:hAnsi="Century Gothic"/>
        <w:b/>
        <w:i/>
        <w:color w:val="7F7F7F" w:themeColor="text1" w:themeTint="80"/>
        <w:sz w:val="18"/>
        <w:szCs w:val="18"/>
      </w:rPr>
      <w:fldChar w:fldCharType="begin"/>
    </w:r>
    <w:r w:rsidRPr="00EF04CA">
      <w:rPr>
        <w:rFonts w:ascii="Century Gothic" w:hAnsi="Century Gothic"/>
        <w:b/>
        <w:i/>
        <w:color w:val="7F7F7F" w:themeColor="text1" w:themeTint="80"/>
        <w:sz w:val="18"/>
        <w:szCs w:val="18"/>
      </w:rPr>
      <w:instrText xml:space="preserve"> NUMPAGES  \* Arabic  \* MERGEFORMAT </w:instrText>
    </w:r>
    <w:r w:rsidRPr="00EF04CA">
      <w:rPr>
        <w:rFonts w:ascii="Century Gothic" w:hAnsi="Century Gothic"/>
        <w:b/>
        <w:i/>
        <w:color w:val="7F7F7F" w:themeColor="text1" w:themeTint="80"/>
        <w:sz w:val="18"/>
        <w:szCs w:val="18"/>
      </w:rPr>
      <w:fldChar w:fldCharType="separate"/>
    </w:r>
    <w:r w:rsidR="00A35B6D">
      <w:rPr>
        <w:rFonts w:ascii="Century Gothic" w:hAnsi="Century Gothic"/>
        <w:b/>
        <w:i/>
        <w:noProof/>
        <w:color w:val="7F7F7F" w:themeColor="text1" w:themeTint="80"/>
        <w:sz w:val="18"/>
        <w:szCs w:val="18"/>
      </w:rPr>
      <w:t>11</w:t>
    </w:r>
    <w:r w:rsidRPr="00EF04CA">
      <w:rPr>
        <w:rFonts w:ascii="Century Gothic" w:hAnsi="Century Gothic"/>
        <w:b/>
        <w:i/>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EEDA" w14:textId="77777777" w:rsidR="002B7776" w:rsidRDefault="002B7776" w:rsidP="002B55AF">
      <w:r>
        <w:separator/>
      </w:r>
    </w:p>
  </w:footnote>
  <w:footnote w:type="continuationSeparator" w:id="0">
    <w:p w14:paraId="15CDD75C" w14:textId="77777777" w:rsidR="002B7776" w:rsidRDefault="002B7776" w:rsidP="002B5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D46F" w14:textId="59E55898" w:rsidR="00967267" w:rsidRDefault="00967267" w:rsidP="005E6D52">
    <w:pPr>
      <w:spacing w:line="276" w:lineRule="auto"/>
      <w:jc w:val="center"/>
      <w:rPr>
        <w:rFonts w:ascii="Century Gothic" w:hAnsi="Century Gothic"/>
        <w:i/>
        <w:color w:val="FF0000"/>
        <w:sz w:val="28"/>
        <w:szCs w:val="28"/>
      </w:rPr>
    </w:pPr>
    <w:r>
      <w:rPr>
        <w:rFonts w:ascii="Century Gothic" w:hAnsi="Century Gothic"/>
        <w:b/>
        <w:sz w:val="20"/>
        <w:szCs w:val="20"/>
      </w:rPr>
      <w:tab/>
    </w:r>
    <w:bookmarkStart w:id="1" w:name="_Hlk529784068"/>
    <w:bookmarkStart w:id="2" w:name="_Hlk529784069"/>
  </w:p>
  <w:bookmarkEnd w:id="1"/>
  <w:bookmarkEnd w:i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8E4"/>
    <w:multiLevelType w:val="hybridMultilevel"/>
    <w:tmpl w:val="6720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15470"/>
    <w:multiLevelType w:val="hybridMultilevel"/>
    <w:tmpl w:val="B9E4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371DC"/>
    <w:multiLevelType w:val="hybridMultilevel"/>
    <w:tmpl w:val="C00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3500F"/>
    <w:multiLevelType w:val="hybridMultilevel"/>
    <w:tmpl w:val="47DE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93B52"/>
    <w:multiLevelType w:val="hybridMultilevel"/>
    <w:tmpl w:val="D15677A8"/>
    <w:lvl w:ilvl="0" w:tplc="57105E50">
      <w:start w:val="1"/>
      <w:numFmt w:val="bullet"/>
      <w:lvlText w:val="•"/>
      <w:lvlJc w:val="left"/>
      <w:pPr>
        <w:ind w:left="2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08E610">
      <w:start w:val="1"/>
      <w:numFmt w:val="bullet"/>
      <w:lvlText w:val="o"/>
      <w:lvlJc w:val="left"/>
      <w:pPr>
        <w:ind w:left="11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B6735C">
      <w:start w:val="1"/>
      <w:numFmt w:val="bullet"/>
      <w:lvlText w:val="▪"/>
      <w:lvlJc w:val="left"/>
      <w:pPr>
        <w:ind w:left="18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BC5818">
      <w:start w:val="1"/>
      <w:numFmt w:val="bullet"/>
      <w:lvlText w:val="•"/>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B4B70C">
      <w:start w:val="1"/>
      <w:numFmt w:val="bullet"/>
      <w:lvlText w:val="o"/>
      <w:lvlJc w:val="left"/>
      <w:pPr>
        <w:ind w:left="3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FD0CDE2">
      <w:start w:val="1"/>
      <w:numFmt w:val="bullet"/>
      <w:lvlText w:val="▪"/>
      <w:lvlJc w:val="left"/>
      <w:pPr>
        <w:ind w:left="40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54AD6A">
      <w:start w:val="1"/>
      <w:numFmt w:val="bullet"/>
      <w:lvlText w:val="•"/>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16204A">
      <w:start w:val="1"/>
      <w:numFmt w:val="bullet"/>
      <w:lvlText w:val="o"/>
      <w:lvlJc w:val="left"/>
      <w:pPr>
        <w:ind w:left="5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461E1A">
      <w:start w:val="1"/>
      <w:numFmt w:val="bullet"/>
      <w:lvlText w:val="▪"/>
      <w:lvlJc w:val="left"/>
      <w:pPr>
        <w:ind w:left="61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E992774"/>
    <w:multiLevelType w:val="hybridMultilevel"/>
    <w:tmpl w:val="1184317C"/>
    <w:lvl w:ilvl="0" w:tplc="7388A492">
      <w:numFmt w:val="bullet"/>
      <w:lvlText w:val="•"/>
      <w:lvlJc w:val="left"/>
      <w:pPr>
        <w:ind w:left="574" w:hanging="630"/>
      </w:pPr>
      <w:rPr>
        <w:rFonts w:ascii="Century Gothic" w:eastAsiaTheme="minorHAnsi" w:hAnsi="Century Gothic" w:cstheme="minorBidi" w:hint="default"/>
        <w:b/>
        <w:sz w:val="44"/>
      </w:rPr>
    </w:lvl>
    <w:lvl w:ilvl="1" w:tplc="08090003" w:tentative="1">
      <w:start w:val="1"/>
      <w:numFmt w:val="bullet"/>
      <w:lvlText w:val="o"/>
      <w:lvlJc w:val="left"/>
      <w:pPr>
        <w:ind w:left="1024" w:hanging="360"/>
      </w:pPr>
      <w:rPr>
        <w:rFonts w:ascii="Courier New" w:hAnsi="Courier New" w:cs="Courier New" w:hint="default"/>
      </w:rPr>
    </w:lvl>
    <w:lvl w:ilvl="2" w:tplc="08090005" w:tentative="1">
      <w:start w:val="1"/>
      <w:numFmt w:val="bullet"/>
      <w:lvlText w:val=""/>
      <w:lvlJc w:val="left"/>
      <w:pPr>
        <w:ind w:left="1744" w:hanging="360"/>
      </w:pPr>
      <w:rPr>
        <w:rFonts w:ascii="Wingdings" w:hAnsi="Wingdings" w:hint="default"/>
      </w:rPr>
    </w:lvl>
    <w:lvl w:ilvl="3" w:tplc="08090001" w:tentative="1">
      <w:start w:val="1"/>
      <w:numFmt w:val="bullet"/>
      <w:lvlText w:val=""/>
      <w:lvlJc w:val="left"/>
      <w:pPr>
        <w:ind w:left="2464" w:hanging="360"/>
      </w:pPr>
      <w:rPr>
        <w:rFonts w:ascii="Symbol" w:hAnsi="Symbol" w:hint="default"/>
      </w:rPr>
    </w:lvl>
    <w:lvl w:ilvl="4" w:tplc="08090003" w:tentative="1">
      <w:start w:val="1"/>
      <w:numFmt w:val="bullet"/>
      <w:lvlText w:val="o"/>
      <w:lvlJc w:val="left"/>
      <w:pPr>
        <w:ind w:left="3184" w:hanging="360"/>
      </w:pPr>
      <w:rPr>
        <w:rFonts w:ascii="Courier New" w:hAnsi="Courier New" w:cs="Courier New" w:hint="default"/>
      </w:rPr>
    </w:lvl>
    <w:lvl w:ilvl="5" w:tplc="08090005" w:tentative="1">
      <w:start w:val="1"/>
      <w:numFmt w:val="bullet"/>
      <w:lvlText w:val=""/>
      <w:lvlJc w:val="left"/>
      <w:pPr>
        <w:ind w:left="3904" w:hanging="360"/>
      </w:pPr>
      <w:rPr>
        <w:rFonts w:ascii="Wingdings" w:hAnsi="Wingdings" w:hint="default"/>
      </w:rPr>
    </w:lvl>
    <w:lvl w:ilvl="6" w:tplc="08090001" w:tentative="1">
      <w:start w:val="1"/>
      <w:numFmt w:val="bullet"/>
      <w:lvlText w:val=""/>
      <w:lvlJc w:val="left"/>
      <w:pPr>
        <w:ind w:left="4624" w:hanging="360"/>
      </w:pPr>
      <w:rPr>
        <w:rFonts w:ascii="Symbol" w:hAnsi="Symbol" w:hint="default"/>
      </w:rPr>
    </w:lvl>
    <w:lvl w:ilvl="7" w:tplc="08090003" w:tentative="1">
      <w:start w:val="1"/>
      <w:numFmt w:val="bullet"/>
      <w:lvlText w:val="o"/>
      <w:lvlJc w:val="left"/>
      <w:pPr>
        <w:ind w:left="5344" w:hanging="360"/>
      </w:pPr>
      <w:rPr>
        <w:rFonts w:ascii="Courier New" w:hAnsi="Courier New" w:cs="Courier New" w:hint="default"/>
      </w:rPr>
    </w:lvl>
    <w:lvl w:ilvl="8" w:tplc="08090005" w:tentative="1">
      <w:start w:val="1"/>
      <w:numFmt w:val="bullet"/>
      <w:lvlText w:val=""/>
      <w:lvlJc w:val="left"/>
      <w:pPr>
        <w:ind w:left="6064" w:hanging="360"/>
      </w:pPr>
      <w:rPr>
        <w:rFonts w:ascii="Wingdings" w:hAnsi="Wingdings" w:hint="default"/>
      </w:rPr>
    </w:lvl>
  </w:abstractNum>
  <w:abstractNum w:abstractNumId="7" w15:restartNumberingAfterBreak="0">
    <w:nsid w:val="0EFA2EB2"/>
    <w:multiLevelType w:val="hybridMultilevel"/>
    <w:tmpl w:val="FB74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7038C"/>
    <w:multiLevelType w:val="hybridMultilevel"/>
    <w:tmpl w:val="8FC8920E"/>
    <w:lvl w:ilvl="0" w:tplc="8B223884">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B031C"/>
    <w:multiLevelType w:val="hybridMultilevel"/>
    <w:tmpl w:val="E5E8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E0513"/>
    <w:multiLevelType w:val="hybridMultilevel"/>
    <w:tmpl w:val="3CEC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C12A63"/>
    <w:multiLevelType w:val="hybridMultilevel"/>
    <w:tmpl w:val="A57E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3A00E1"/>
    <w:multiLevelType w:val="hybridMultilevel"/>
    <w:tmpl w:val="C96A6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A4A7B"/>
    <w:multiLevelType w:val="hybridMultilevel"/>
    <w:tmpl w:val="A73E7D68"/>
    <w:lvl w:ilvl="0" w:tplc="D8B2C4C8">
      <w:numFmt w:val="bullet"/>
      <w:lvlText w:val="•"/>
      <w:lvlJc w:val="left"/>
      <w:pPr>
        <w:ind w:left="1080" w:hanging="72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F4CFF"/>
    <w:multiLevelType w:val="multilevel"/>
    <w:tmpl w:val="8162361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8870F2"/>
    <w:multiLevelType w:val="hybridMultilevel"/>
    <w:tmpl w:val="A2E49A6A"/>
    <w:lvl w:ilvl="0" w:tplc="742E6E9E">
      <w:start w:val="1"/>
      <w:numFmt w:val="bullet"/>
      <w:lvlText w:val="•"/>
      <w:lvlJc w:val="left"/>
      <w:pPr>
        <w:ind w:left="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4A2E1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5AA6B6">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19A0EF8">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1CEFA6">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A809F0">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06EDC2">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ACBF7E">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BAED7C">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BBC1FD1"/>
    <w:multiLevelType w:val="hybridMultilevel"/>
    <w:tmpl w:val="BD2C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1129E"/>
    <w:multiLevelType w:val="hybridMultilevel"/>
    <w:tmpl w:val="EBCA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8E59A6"/>
    <w:multiLevelType w:val="hybridMultilevel"/>
    <w:tmpl w:val="0DF0F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C4385C"/>
    <w:multiLevelType w:val="hybridMultilevel"/>
    <w:tmpl w:val="CC72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9F37CA"/>
    <w:multiLevelType w:val="hybridMultilevel"/>
    <w:tmpl w:val="E046876C"/>
    <w:lvl w:ilvl="0" w:tplc="D8B2C4C8">
      <w:numFmt w:val="bullet"/>
      <w:lvlText w:val="•"/>
      <w:lvlJc w:val="left"/>
      <w:pPr>
        <w:ind w:left="1080" w:hanging="72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193721"/>
    <w:multiLevelType w:val="hybridMultilevel"/>
    <w:tmpl w:val="79064270"/>
    <w:lvl w:ilvl="0" w:tplc="7388A492">
      <w:numFmt w:val="bullet"/>
      <w:lvlText w:val="•"/>
      <w:lvlJc w:val="left"/>
      <w:pPr>
        <w:ind w:left="574" w:hanging="630"/>
      </w:pPr>
      <w:rPr>
        <w:rFonts w:ascii="Century Gothic" w:eastAsiaTheme="minorHAnsi" w:hAnsi="Century Gothic" w:cstheme="minorBidi" w:hint="default"/>
        <w:b/>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529CF"/>
    <w:multiLevelType w:val="hybridMultilevel"/>
    <w:tmpl w:val="2C2E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422CDF"/>
    <w:multiLevelType w:val="hybridMultilevel"/>
    <w:tmpl w:val="5622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496BBF"/>
    <w:multiLevelType w:val="hybridMultilevel"/>
    <w:tmpl w:val="88F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590D98"/>
    <w:multiLevelType w:val="hybridMultilevel"/>
    <w:tmpl w:val="27F8C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34A75"/>
    <w:multiLevelType w:val="hybridMultilevel"/>
    <w:tmpl w:val="3840690C"/>
    <w:lvl w:ilvl="0" w:tplc="80C20A24">
      <w:start w:val="1"/>
      <w:numFmt w:val="bullet"/>
      <w:lvlText w:val="•"/>
      <w:lvlJc w:val="left"/>
      <w:pPr>
        <w:ind w:left="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02AF6C">
      <w:start w:val="1"/>
      <w:numFmt w:val="bullet"/>
      <w:lvlText w:val="o"/>
      <w:lvlJc w:val="left"/>
      <w:pPr>
        <w:ind w:left="11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B38DA02">
      <w:start w:val="1"/>
      <w:numFmt w:val="bullet"/>
      <w:lvlText w:val="▪"/>
      <w:lvlJc w:val="left"/>
      <w:pPr>
        <w:ind w:left="18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8FA598E">
      <w:start w:val="1"/>
      <w:numFmt w:val="bullet"/>
      <w:lvlText w:val="•"/>
      <w:lvlJc w:val="left"/>
      <w:pPr>
        <w:ind w:left="2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5066F2">
      <w:start w:val="1"/>
      <w:numFmt w:val="bullet"/>
      <w:lvlText w:val="o"/>
      <w:lvlJc w:val="left"/>
      <w:pPr>
        <w:ind w:left="33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5CA27F0">
      <w:start w:val="1"/>
      <w:numFmt w:val="bullet"/>
      <w:lvlText w:val="▪"/>
      <w:lvlJc w:val="left"/>
      <w:pPr>
        <w:ind w:left="40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BF479B2">
      <w:start w:val="1"/>
      <w:numFmt w:val="bullet"/>
      <w:lvlText w:val="•"/>
      <w:lvlJc w:val="left"/>
      <w:pPr>
        <w:ind w:left="4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9003A8">
      <w:start w:val="1"/>
      <w:numFmt w:val="bullet"/>
      <w:lvlText w:val="o"/>
      <w:lvlJc w:val="left"/>
      <w:pPr>
        <w:ind w:left="54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4A81818">
      <w:start w:val="1"/>
      <w:numFmt w:val="bullet"/>
      <w:lvlText w:val="▪"/>
      <w:lvlJc w:val="left"/>
      <w:pPr>
        <w:ind w:left="62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C486069"/>
    <w:multiLevelType w:val="hybridMultilevel"/>
    <w:tmpl w:val="3DD0C20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9" w15:restartNumberingAfterBreak="0">
    <w:nsid w:val="3D1B074E"/>
    <w:multiLevelType w:val="hybridMultilevel"/>
    <w:tmpl w:val="D3786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1B32ABE"/>
    <w:multiLevelType w:val="hybridMultilevel"/>
    <w:tmpl w:val="EBE676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8572DB"/>
    <w:multiLevelType w:val="hybridMultilevel"/>
    <w:tmpl w:val="CE7CEEE4"/>
    <w:lvl w:ilvl="0" w:tplc="B9244C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7726FF"/>
    <w:multiLevelType w:val="hybridMultilevel"/>
    <w:tmpl w:val="8D149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AA01DF7"/>
    <w:multiLevelType w:val="hybridMultilevel"/>
    <w:tmpl w:val="745E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F77C23"/>
    <w:multiLevelType w:val="hybridMultilevel"/>
    <w:tmpl w:val="8AEC1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A20B6"/>
    <w:multiLevelType w:val="hybridMultilevel"/>
    <w:tmpl w:val="292C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BD3375"/>
    <w:multiLevelType w:val="hybridMultilevel"/>
    <w:tmpl w:val="88084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764A7"/>
    <w:multiLevelType w:val="hybridMultilevel"/>
    <w:tmpl w:val="50EE5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64322E"/>
    <w:multiLevelType w:val="hybridMultilevel"/>
    <w:tmpl w:val="A64412E8"/>
    <w:lvl w:ilvl="0" w:tplc="7388A492">
      <w:numFmt w:val="bullet"/>
      <w:lvlText w:val="•"/>
      <w:lvlJc w:val="left"/>
      <w:pPr>
        <w:ind w:left="858" w:hanging="630"/>
      </w:pPr>
      <w:rPr>
        <w:rFonts w:ascii="Century Gothic" w:eastAsiaTheme="minorHAnsi" w:hAnsi="Century Gothic" w:cstheme="minorBidi" w:hint="default"/>
        <w:b/>
        <w:sz w:val="4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F1A428D"/>
    <w:multiLevelType w:val="hybridMultilevel"/>
    <w:tmpl w:val="22B612D8"/>
    <w:lvl w:ilvl="0" w:tplc="7848E79A">
      <w:start w:val="1"/>
      <w:numFmt w:val="bullet"/>
      <w:lvlText w:val="•"/>
      <w:lvlJc w:val="left"/>
      <w:pPr>
        <w:ind w:left="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13A5A8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1EF10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FDE2EE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F4E9D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3CE9DA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C0F87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9815B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EAD70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1D560F0"/>
    <w:multiLevelType w:val="hybridMultilevel"/>
    <w:tmpl w:val="66B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965EE1"/>
    <w:multiLevelType w:val="hybridMultilevel"/>
    <w:tmpl w:val="602E47FC"/>
    <w:lvl w:ilvl="0" w:tplc="8B223884">
      <w:start w:val="1"/>
      <w:numFmt w:val="bullet"/>
      <w:lvlText w:val=""/>
      <w:lvlJc w:val="left"/>
      <w:pPr>
        <w:tabs>
          <w:tab w:val="num" w:pos="360"/>
        </w:tabs>
        <w:ind w:left="36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3B1597"/>
    <w:multiLevelType w:val="hybridMultilevel"/>
    <w:tmpl w:val="AB00B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8BC2F78"/>
    <w:multiLevelType w:val="hybridMultilevel"/>
    <w:tmpl w:val="A44ED506"/>
    <w:lvl w:ilvl="0" w:tplc="7388A492">
      <w:numFmt w:val="bullet"/>
      <w:lvlText w:val="•"/>
      <w:lvlJc w:val="left"/>
      <w:pPr>
        <w:ind w:left="518" w:hanging="630"/>
      </w:pPr>
      <w:rPr>
        <w:rFonts w:ascii="Century Gothic" w:eastAsiaTheme="minorHAnsi" w:hAnsi="Century Gothic" w:cstheme="minorBidi" w:hint="default"/>
        <w:b/>
        <w:sz w:val="44"/>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44" w15:restartNumberingAfterBreak="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10"/>
  </w:num>
  <w:num w:numId="5">
    <w:abstractNumId w:val="32"/>
  </w:num>
  <w:num w:numId="6">
    <w:abstractNumId w:val="0"/>
  </w:num>
  <w:num w:numId="7">
    <w:abstractNumId w:val="8"/>
  </w:num>
  <w:num w:numId="8">
    <w:abstractNumId w:val="41"/>
  </w:num>
  <w:num w:numId="9">
    <w:abstractNumId w:val="31"/>
  </w:num>
  <w:num w:numId="10">
    <w:abstractNumId w:val="37"/>
  </w:num>
  <w:num w:numId="11">
    <w:abstractNumId w:val="40"/>
  </w:num>
  <w:num w:numId="12">
    <w:abstractNumId w:val="25"/>
  </w:num>
  <w:num w:numId="13">
    <w:abstractNumId w:val="44"/>
  </w:num>
  <w:num w:numId="14">
    <w:abstractNumId w:val="11"/>
  </w:num>
  <w:num w:numId="15">
    <w:abstractNumId w:val="42"/>
  </w:num>
  <w:num w:numId="16">
    <w:abstractNumId w:val="5"/>
  </w:num>
  <w:num w:numId="17">
    <w:abstractNumId w:val="15"/>
  </w:num>
  <w:num w:numId="18">
    <w:abstractNumId w:val="27"/>
  </w:num>
  <w:num w:numId="19">
    <w:abstractNumId w:val="39"/>
  </w:num>
  <w:num w:numId="20">
    <w:abstractNumId w:val="4"/>
  </w:num>
  <w:num w:numId="21">
    <w:abstractNumId w:val="28"/>
  </w:num>
  <w:num w:numId="22">
    <w:abstractNumId w:val="17"/>
  </w:num>
  <w:num w:numId="23">
    <w:abstractNumId w:val="36"/>
  </w:num>
  <w:num w:numId="24">
    <w:abstractNumId w:val="34"/>
  </w:num>
  <w:num w:numId="25">
    <w:abstractNumId w:val="26"/>
  </w:num>
  <w:num w:numId="26">
    <w:abstractNumId w:val="12"/>
  </w:num>
  <w:num w:numId="27">
    <w:abstractNumId w:val="29"/>
  </w:num>
  <w:num w:numId="28">
    <w:abstractNumId w:val="30"/>
  </w:num>
  <w:num w:numId="29">
    <w:abstractNumId w:val="22"/>
  </w:num>
  <w:num w:numId="30">
    <w:abstractNumId w:val="9"/>
  </w:num>
  <w:num w:numId="31">
    <w:abstractNumId w:val="35"/>
  </w:num>
  <w:num w:numId="32">
    <w:abstractNumId w:val="6"/>
  </w:num>
  <w:num w:numId="33">
    <w:abstractNumId w:val="21"/>
  </w:num>
  <w:num w:numId="34">
    <w:abstractNumId w:val="43"/>
  </w:num>
  <w:num w:numId="35">
    <w:abstractNumId w:val="38"/>
  </w:num>
  <w:num w:numId="36">
    <w:abstractNumId w:val="7"/>
  </w:num>
  <w:num w:numId="37">
    <w:abstractNumId w:val="18"/>
  </w:num>
  <w:num w:numId="38">
    <w:abstractNumId w:val="13"/>
  </w:num>
  <w:num w:numId="39">
    <w:abstractNumId w:val="20"/>
  </w:num>
  <w:num w:numId="40">
    <w:abstractNumId w:val="24"/>
  </w:num>
  <w:num w:numId="41">
    <w:abstractNumId w:val="33"/>
  </w:num>
  <w:num w:numId="42">
    <w:abstractNumId w:val="19"/>
  </w:num>
  <w:num w:numId="43">
    <w:abstractNumId w:val="23"/>
  </w:num>
  <w:num w:numId="44">
    <w:abstractNumId w:val="3"/>
  </w:num>
  <w:num w:numId="4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AF"/>
    <w:rsid w:val="00005E34"/>
    <w:rsid w:val="00011650"/>
    <w:rsid w:val="0001261B"/>
    <w:rsid w:val="00016437"/>
    <w:rsid w:val="000175A1"/>
    <w:rsid w:val="00020832"/>
    <w:rsid w:val="00022178"/>
    <w:rsid w:val="000236FA"/>
    <w:rsid w:val="0002635A"/>
    <w:rsid w:val="000273B3"/>
    <w:rsid w:val="00031A9A"/>
    <w:rsid w:val="00033112"/>
    <w:rsid w:val="000337E1"/>
    <w:rsid w:val="00033B13"/>
    <w:rsid w:val="00033BD8"/>
    <w:rsid w:val="00036FB6"/>
    <w:rsid w:val="00037363"/>
    <w:rsid w:val="00037984"/>
    <w:rsid w:val="00037C84"/>
    <w:rsid w:val="00044C02"/>
    <w:rsid w:val="000462B7"/>
    <w:rsid w:val="00060A7F"/>
    <w:rsid w:val="00077115"/>
    <w:rsid w:val="00077172"/>
    <w:rsid w:val="000812A2"/>
    <w:rsid w:val="00082FA5"/>
    <w:rsid w:val="000837E4"/>
    <w:rsid w:val="00084A1E"/>
    <w:rsid w:val="00084D69"/>
    <w:rsid w:val="000906B8"/>
    <w:rsid w:val="00090F86"/>
    <w:rsid w:val="000940E2"/>
    <w:rsid w:val="000B2B81"/>
    <w:rsid w:val="000B47E3"/>
    <w:rsid w:val="000B481E"/>
    <w:rsid w:val="000C284D"/>
    <w:rsid w:val="000C4B21"/>
    <w:rsid w:val="000C7311"/>
    <w:rsid w:val="000D351A"/>
    <w:rsid w:val="000E18D8"/>
    <w:rsid w:val="000E713E"/>
    <w:rsid w:val="000F0CE2"/>
    <w:rsid w:val="000F383F"/>
    <w:rsid w:val="000F51F5"/>
    <w:rsid w:val="000F78A2"/>
    <w:rsid w:val="001007D9"/>
    <w:rsid w:val="00103744"/>
    <w:rsid w:val="00111533"/>
    <w:rsid w:val="0011524F"/>
    <w:rsid w:val="00115312"/>
    <w:rsid w:val="00117323"/>
    <w:rsid w:val="00120C6B"/>
    <w:rsid w:val="00127629"/>
    <w:rsid w:val="00127FBD"/>
    <w:rsid w:val="00131DF4"/>
    <w:rsid w:val="00134117"/>
    <w:rsid w:val="001359C0"/>
    <w:rsid w:val="0013680B"/>
    <w:rsid w:val="00142AAC"/>
    <w:rsid w:val="00147983"/>
    <w:rsid w:val="001528F5"/>
    <w:rsid w:val="001549AE"/>
    <w:rsid w:val="00160D53"/>
    <w:rsid w:val="001616B1"/>
    <w:rsid w:val="0016762E"/>
    <w:rsid w:val="00171BDB"/>
    <w:rsid w:val="00175308"/>
    <w:rsid w:val="0017599E"/>
    <w:rsid w:val="001822C4"/>
    <w:rsid w:val="001840CF"/>
    <w:rsid w:val="00184E45"/>
    <w:rsid w:val="00185D02"/>
    <w:rsid w:val="00190174"/>
    <w:rsid w:val="001935D1"/>
    <w:rsid w:val="001A003F"/>
    <w:rsid w:val="001A1982"/>
    <w:rsid w:val="001A66A5"/>
    <w:rsid w:val="001B4C93"/>
    <w:rsid w:val="001B7FE8"/>
    <w:rsid w:val="001C013B"/>
    <w:rsid w:val="001C46A7"/>
    <w:rsid w:val="001D3B39"/>
    <w:rsid w:val="001D4BFB"/>
    <w:rsid w:val="001D5CF5"/>
    <w:rsid w:val="001E0155"/>
    <w:rsid w:val="001E0799"/>
    <w:rsid w:val="001F320A"/>
    <w:rsid w:val="001F4601"/>
    <w:rsid w:val="001F5F21"/>
    <w:rsid w:val="002022FD"/>
    <w:rsid w:val="002041CE"/>
    <w:rsid w:val="0020461F"/>
    <w:rsid w:val="00212310"/>
    <w:rsid w:val="00214532"/>
    <w:rsid w:val="00214C56"/>
    <w:rsid w:val="00216279"/>
    <w:rsid w:val="0022362C"/>
    <w:rsid w:val="00227290"/>
    <w:rsid w:val="0023474D"/>
    <w:rsid w:val="00252DBF"/>
    <w:rsid w:val="00254B8E"/>
    <w:rsid w:val="00261DE5"/>
    <w:rsid w:val="00262290"/>
    <w:rsid w:val="00267801"/>
    <w:rsid w:val="00270781"/>
    <w:rsid w:val="00270F17"/>
    <w:rsid w:val="00272CF3"/>
    <w:rsid w:val="00272F42"/>
    <w:rsid w:val="00283AD6"/>
    <w:rsid w:val="0029013F"/>
    <w:rsid w:val="002931DE"/>
    <w:rsid w:val="002961A1"/>
    <w:rsid w:val="00297AA0"/>
    <w:rsid w:val="002A3657"/>
    <w:rsid w:val="002A4BE2"/>
    <w:rsid w:val="002A7B2F"/>
    <w:rsid w:val="002B1B35"/>
    <w:rsid w:val="002B3099"/>
    <w:rsid w:val="002B55AF"/>
    <w:rsid w:val="002B7776"/>
    <w:rsid w:val="002C1065"/>
    <w:rsid w:val="002C63EB"/>
    <w:rsid w:val="002D063A"/>
    <w:rsid w:val="002D1AC1"/>
    <w:rsid w:val="002D351C"/>
    <w:rsid w:val="002D38DF"/>
    <w:rsid w:val="002E07F4"/>
    <w:rsid w:val="002F1431"/>
    <w:rsid w:val="002F47F4"/>
    <w:rsid w:val="002F4DF2"/>
    <w:rsid w:val="002F4E7F"/>
    <w:rsid w:val="002F6B73"/>
    <w:rsid w:val="00301142"/>
    <w:rsid w:val="00303D78"/>
    <w:rsid w:val="00314CD2"/>
    <w:rsid w:val="00315AED"/>
    <w:rsid w:val="00317121"/>
    <w:rsid w:val="0032048F"/>
    <w:rsid w:val="00326886"/>
    <w:rsid w:val="003309CF"/>
    <w:rsid w:val="00331B09"/>
    <w:rsid w:val="00332826"/>
    <w:rsid w:val="00336EB2"/>
    <w:rsid w:val="00337847"/>
    <w:rsid w:val="00340069"/>
    <w:rsid w:val="0034233E"/>
    <w:rsid w:val="00343948"/>
    <w:rsid w:val="00344D7C"/>
    <w:rsid w:val="003501AE"/>
    <w:rsid w:val="00350EDF"/>
    <w:rsid w:val="003542CD"/>
    <w:rsid w:val="00360400"/>
    <w:rsid w:val="00361FE7"/>
    <w:rsid w:val="003727B9"/>
    <w:rsid w:val="0037363A"/>
    <w:rsid w:val="00377797"/>
    <w:rsid w:val="0038329E"/>
    <w:rsid w:val="003A162C"/>
    <w:rsid w:val="003A4078"/>
    <w:rsid w:val="003A412D"/>
    <w:rsid w:val="003B0E74"/>
    <w:rsid w:val="003B3670"/>
    <w:rsid w:val="003B4082"/>
    <w:rsid w:val="003B4440"/>
    <w:rsid w:val="003B4741"/>
    <w:rsid w:val="003B5AEB"/>
    <w:rsid w:val="003B61B0"/>
    <w:rsid w:val="003B69FF"/>
    <w:rsid w:val="003B757F"/>
    <w:rsid w:val="003C1204"/>
    <w:rsid w:val="003D05F6"/>
    <w:rsid w:val="003D443C"/>
    <w:rsid w:val="003D6CDC"/>
    <w:rsid w:val="003E452C"/>
    <w:rsid w:val="003E7E93"/>
    <w:rsid w:val="003F0953"/>
    <w:rsid w:val="003F180C"/>
    <w:rsid w:val="003F30DD"/>
    <w:rsid w:val="003F733D"/>
    <w:rsid w:val="00402185"/>
    <w:rsid w:val="00406BE9"/>
    <w:rsid w:val="00406F51"/>
    <w:rsid w:val="00407916"/>
    <w:rsid w:val="004113EB"/>
    <w:rsid w:val="004118CD"/>
    <w:rsid w:val="00417388"/>
    <w:rsid w:val="00425EC4"/>
    <w:rsid w:val="00435E5C"/>
    <w:rsid w:val="00436C21"/>
    <w:rsid w:val="00442781"/>
    <w:rsid w:val="00447686"/>
    <w:rsid w:val="004621CB"/>
    <w:rsid w:val="0046747E"/>
    <w:rsid w:val="00470E21"/>
    <w:rsid w:val="00473DBB"/>
    <w:rsid w:val="00482E87"/>
    <w:rsid w:val="00493530"/>
    <w:rsid w:val="0049716E"/>
    <w:rsid w:val="004A16E4"/>
    <w:rsid w:val="004A4309"/>
    <w:rsid w:val="004B18A2"/>
    <w:rsid w:val="004B3694"/>
    <w:rsid w:val="004C2654"/>
    <w:rsid w:val="004C2F2E"/>
    <w:rsid w:val="004D03AD"/>
    <w:rsid w:val="004D238D"/>
    <w:rsid w:val="004D5440"/>
    <w:rsid w:val="004E7E36"/>
    <w:rsid w:val="004F0E53"/>
    <w:rsid w:val="004F20B9"/>
    <w:rsid w:val="004F2FDF"/>
    <w:rsid w:val="004F3248"/>
    <w:rsid w:val="004F6A5F"/>
    <w:rsid w:val="004F6D7E"/>
    <w:rsid w:val="005010F9"/>
    <w:rsid w:val="00503CFC"/>
    <w:rsid w:val="005109C9"/>
    <w:rsid w:val="0051374F"/>
    <w:rsid w:val="00522E06"/>
    <w:rsid w:val="00533300"/>
    <w:rsid w:val="005367FA"/>
    <w:rsid w:val="00537C4F"/>
    <w:rsid w:val="00544238"/>
    <w:rsid w:val="00546DE8"/>
    <w:rsid w:val="00567189"/>
    <w:rsid w:val="00583725"/>
    <w:rsid w:val="00584241"/>
    <w:rsid w:val="00593493"/>
    <w:rsid w:val="00596D96"/>
    <w:rsid w:val="005B494A"/>
    <w:rsid w:val="005B5AD2"/>
    <w:rsid w:val="005C0D85"/>
    <w:rsid w:val="005C30F6"/>
    <w:rsid w:val="005C45FE"/>
    <w:rsid w:val="005C50A9"/>
    <w:rsid w:val="005C5801"/>
    <w:rsid w:val="005D0199"/>
    <w:rsid w:val="005D0FA5"/>
    <w:rsid w:val="005D22A8"/>
    <w:rsid w:val="005D7576"/>
    <w:rsid w:val="005E3879"/>
    <w:rsid w:val="005E4690"/>
    <w:rsid w:val="005E4E88"/>
    <w:rsid w:val="005E4F7D"/>
    <w:rsid w:val="005E4F96"/>
    <w:rsid w:val="005E6D52"/>
    <w:rsid w:val="005E7213"/>
    <w:rsid w:val="005E76A5"/>
    <w:rsid w:val="005F1C83"/>
    <w:rsid w:val="005F3112"/>
    <w:rsid w:val="005F59C8"/>
    <w:rsid w:val="006024D3"/>
    <w:rsid w:val="00606C75"/>
    <w:rsid w:val="0061192A"/>
    <w:rsid w:val="00613C20"/>
    <w:rsid w:val="0061646B"/>
    <w:rsid w:val="00630A6E"/>
    <w:rsid w:val="00631632"/>
    <w:rsid w:val="00634578"/>
    <w:rsid w:val="0064397F"/>
    <w:rsid w:val="0064546C"/>
    <w:rsid w:val="00654008"/>
    <w:rsid w:val="00655D74"/>
    <w:rsid w:val="00656CD0"/>
    <w:rsid w:val="00661A07"/>
    <w:rsid w:val="00662ADF"/>
    <w:rsid w:val="006657AE"/>
    <w:rsid w:val="0066590C"/>
    <w:rsid w:val="00665C66"/>
    <w:rsid w:val="00671221"/>
    <w:rsid w:val="00675649"/>
    <w:rsid w:val="00676054"/>
    <w:rsid w:val="00677D05"/>
    <w:rsid w:val="0069486F"/>
    <w:rsid w:val="006A47A7"/>
    <w:rsid w:val="006A7C13"/>
    <w:rsid w:val="006B34D7"/>
    <w:rsid w:val="006B6173"/>
    <w:rsid w:val="006B7322"/>
    <w:rsid w:val="006D0113"/>
    <w:rsid w:val="006D5101"/>
    <w:rsid w:val="006D593C"/>
    <w:rsid w:val="006D5DD3"/>
    <w:rsid w:val="006D7225"/>
    <w:rsid w:val="006D7F9F"/>
    <w:rsid w:val="006E017C"/>
    <w:rsid w:val="006E080F"/>
    <w:rsid w:val="006E1D58"/>
    <w:rsid w:val="006E72A2"/>
    <w:rsid w:val="006F7D59"/>
    <w:rsid w:val="00701980"/>
    <w:rsid w:val="00703175"/>
    <w:rsid w:val="00706276"/>
    <w:rsid w:val="00710932"/>
    <w:rsid w:val="00710FB0"/>
    <w:rsid w:val="00711120"/>
    <w:rsid w:val="007117BA"/>
    <w:rsid w:val="007161EB"/>
    <w:rsid w:val="007242C4"/>
    <w:rsid w:val="0073007C"/>
    <w:rsid w:val="00733803"/>
    <w:rsid w:val="00737E23"/>
    <w:rsid w:val="00740C5B"/>
    <w:rsid w:val="007525C6"/>
    <w:rsid w:val="0075414B"/>
    <w:rsid w:val="0075444E"/>
    <w:rsid w:val="00754F0E"/>
    <w:rsid w:val="007704B8"/>
    <w:rsid w:val="0077450B"/>
    <w:rsid w:val="00775496"/>
    <w:rsid w:val="00776565"/>
    <w:rsid w:val="00777105"/>
    <w:rsid w:val="007800DC"/>
    <w:rsid w:val="00780B5A"/>
    <w:rsid w:val="00782409"/>
    <w:rsid w:val="00782738"/>
    <w:rsid w:val="007874A0"/>
    <w:rsid w:val="00794817"/>
    <w:rsid w:val="00795D05"/>
    <w:rsid w:val="007A0017"/>
    <w:rsid w:val="007A3A9F"/>
    <w:rsid w:val="007B4949"/>
    <w:rsid w:val="007B5C86"/>
    <w:rsid w:val="007B6C62"/>
    <w:rsid w:val="007C1ADA"/>
    <w:rsid w:val="007C4BF7"/>
    <w:rsid w:val="007C52AD"/>
    <w:rsid w:val="007C752D"/>
    <w:rsid w:val="007C7DF1"/>
    <w:rsid w:val="007D4D81"/>
    <w:rsid w:val="007D5523"/>
    <w:rsid w:val="007E0D36"/>
    <w:rsid w:val="007E3879"/>
    <w:rsid w:val="007E43E8"/>
    <w:rsid w:val="007F1A40"/>
    <w:rsid w:val="00800C58"/>
    <w:rsid w:val="00802A4D"/>
    <w:rsid w:val="0081757A"/>
    <w:rsid w:val="008230C2"/>
    <w:rsid w:val="00824A75"/>
    <w:rsid w:val="0083075D"/>
    <w:rsid w:val="0083556D"/>
    <w:rsid w:val="00835F18"/>
    <w:rsid w:val="0083649F"/>
    <w:rsid w:val="00845521"/>
    <w:rsid w:val="00850262"/>
    <w:rsid w:val="0085092E"/>
    <w:rsid w:val="00854BCB"/>
    <w:rsid w:val="00856A0D"/>
    <w:rsid w:val="00857CC7"/>
    <w:rsid w:val="008667B8"/>
    <w:rsid w:val="00876B89"/>
    <w:rsid w:val="00877E36"/>
    <w:rsid w:val="0088068C"/>
    <w:rsid w:val="00880E37"/>
    <w:rsid w:val="00887D8F"/>
    <w:rsid w:val="00894D22"/>
    <w:rsid w:val="00896C16"/>
    <w:rsid w:val="00896DCA"/>
    <w:rsid w:val="008A026A"/>
    <w:rsid w:val="008A3D30"/>
    <w:rsid w:val="008A771B"/>
    <w:rsid w:val="008B1C74"/>
    <w:rsid w:val="008B2F4C"/>
    <w:rsid w:val="008B3A44"/>
    <w:rsid w:val="008B4680"/>
    <w:rsid w:val="008B7A24"/>
    <w:rsid w:val="008B7BA0"/>
    <w:rsid w:val="008C0CC9"/>
    <w:rsid w:val="008C7AEA"/>
    <w:rsid w:val="008D0772"/>
    <w:rsid w:val="008D1D26"/>
    <w:rsid w:val="008D2C07"/>
    <w:rsid w:val="008D2D3C"/>
    <w:rsid w:val="008D5DEA"/>
    <w:rsid w:val="008E230C"/>
    <w:rsid w:val="008E6BD2"/>
    <w:rsid w:val="008F152E"/>
    <w:rsid w:val="008F1803"/>
    <w:rsid w:val="00906CFA"/>
    <w:rsid w:val="00906F01"/>
    <w:rsid w:val="00907B31"/>
    <w:rsid w:val="0091341D"/>
    <w:rsid w:val="0091766C"/>
    <w:rsid w:val="00926180"/>
    <w:rsid w:val="0092676D"/>
    <w:rsid w:val="00926923"/>
    <w:rsid w:val="00930C86"/>
    <w:rsid w:val="009323A4"/>
    <w:rsid w:val="00935389"/>
    <w:rsid w:val="0095442E"/>
    <w:rsid w:val="0095604E"/>
    <w:rsid w:val="0096071A"/>
    <w:rsid w:val="00961230"/>
    <w:rsid w:val="009645E8"/>
    <w:rsid w:val="00967267"/>
    <w:rsid w:val="00967E43"/>
    <w:rsid w:val="00971D9A"/>
    <w:rsid w:val="009752A0"/>
    <w:rsid w:val="00975C42"/>
    <w:rsid w:val="00976BF8"/>
    <w:rsid w:val="00977E65"/>
    <w:rsid w:val="00980608"/>
    <w:rsid w:val="00980B03"/>
    <w:rsid w:val="009911A0"/>
    <w:rsid w:val="00996413"/>
    <w:rsid w:val="009A2DF0"/>
    <w:rsid w:val="009A396E"/>
    <w:rsid w:val="009A6C0A"/>
    <w:rsid w:val="009A7C8F"/>
    <w:rsid w:val="009B2F7C"/>
    <w:rsid w:val="009B6BFF"/>
    <w:rsid w:val="009C00EB"/>
    <w:rsid w:val="009C0DE4"/>
    <w:rsid w:val="009D32F8"/>
    <w:rsid w:val="009D3F36"/>
    <w:rsid w:val="009D50E1"/>
    <w:rsid w:val="009D75FA"/>
    <w:rsid w:val="009E0E9D"/>
    <w:rsid w:val="009E2056"/>
    <w:rsid w:val="009E41F9"/>
    <w:rsid w:val="009E4BD5"/>
    <w:rsid w:val="009E4CDA"/>
    <w:rsid w:val="009F3E00"/>
    <w:rsid w:val="009F502D"/>
    <w:rsid w:val="009F711E"/>
    <w:rsid w:val="00A00830"/>
    <w:rsid w:val="00A02A6C"/>
    <w:rsid w:val="00A035AE"/>
    <w:rsid w:val="00A036BE"/>
    <w:rsid w:val="00A17303"/>
    <w:rsid w:val="00A173C9"/>
    <w:rsid w:val="00A23BF6"/>
    <w:rsid w:val="00A33393"/>
    <w:rsid w:val="00A34191"/>
    <w:rsid w:val="00A35B6D"/>
    <w:rsid w:val="00A42EAB"/>
    <w:rsid w:val="00A43950"/>
    <w:rsid w:val="00A5186B"/>
    <w:rsid w:val="00A51937"/>
    <w:rsid w:val="00A56116"/>
    <w:rsid w:val="00A56448"/>
    <w:rsid w:val="00A57A77"/>
    <w:rsid w:val="00A62E93"/>
    <w:rsid w:val="00A63D01"/>
    <w:rsid w:val="00A64DCF"/>
    <w:rsid w:val="00A6760B"/>
    <w:rsid w:val="00A70D1C"/>
    <w:rsid w:val="00A7246A"/>
    <w:rsid w:val="00A73084"/>
    <w:rsid w:val="00A759AE"/>
    <w:rsid w:val="00A75FB3"/>
    <w:rsid w:val="00A77923"/>
    <w:rsid w:val="00A85058"/>
    <w:rsid w:val="00A86628"/>
    <w:rsid w:val="00A92823"/>
    <w:rsid w:val="00A951D8"/>
    <w:rsid w:val="00A957E8"/>
    <w:rsid w:val="00AB1509"/>
    <w:rsid w:val="00AB1E17"/>
    <w:rsid w:val="00AB2494"/>
    <w:rsid w:val="00AB3F94"/>
    <w:rsid w:val="00AB5831"/>
    <w:rsid w:val="00AC17ED"/>
    <w:rsid w:val="00AC627B"/>
    <w:rsid w:val="00AD29A3"/>
    <w:rsid w:val="00AD36C1"/>
    <w:rsid w:val="00AD5093"/>
    <w:rsid w:val="00AD6673"/>
    <w:rsid w:val="00AD6AE3"/>
    <w:rsid w:val="00AE4EF1"/>
    <w:rsid w:val="00AE74BD"/>
    <w:rsid w:val="00AE7E66"/>
    <w:rsid w:val="00AF062C"/>
    <w:rsid w:val="00AF3970"/>
    <w:rsid w:val="00B004C0"/>
    <w:rsid w:val="00B056F2"/>
    <w:rsid w:val="00B11BAF"/>
    <w:rsid w:val="00B12606"/>
    <w:rsid w:val="00B20678"/>
    <w:rsid w:val="00B20A21"/>
    <w:rsid w:val="00B23074"/>
    <w:rsid w:val="00B24643"/>
    <w:rsid w:val="00B41B33"/>
    <w:rsid w:val="00B51BE2"/>
    <w:rsid w:val="00B55AB5"/>
    <w:rsid w:val="00B57201"/>
    <w:rsid w:val="00B60ED8"/>
    <w:rsid w:val="00B63A20"/>
    <w:rsid w:val="00B66B92"/>
    <w:rsid w:val="00B66D15"/>
    <w:rsid w:val="00B73BAB"/>
    <w:rsid w:val="00B740AF"/>
    <w:rsid w:val="00B76F3A"/>
    <w:rsid w:val="00B776D9"/>
    <w:rsid w:val="00B92CDF"/>
    <w:rsid w:val="00B945AA"/>
    <w:rsid w:val="00B96F0F"/>
    <w:rsid w:val="00BA34F2"/>
    <w:rsid w:val="00BB0131"/>
    <w:rsid w:val="00BB08F0"/>
    <w:rsid w:val="00BB3255"/>
    <w:rsid w:val="00BB58ED"/>
    <w:rsid w:val="00BB774D"/>
    <w:rsid w:val="00BD0E1C"/>
    <w:rsid w:val="00BD4C57"/>
    <w:rsid w:val="00BD601C"/>
    <w:rsid w:val="00BE5353"/>
    <w:rsid w:val="00BF1A29"/>
    <w:rsid w:val="00C0024B"/>
    <w:rsid w:val="00C028FE"/>
    <w:rsid w:val="00C031CB"/>
    <w:rsid w:val="00C03710"/>
    <w:rsid w:val="00C05D89"/>
    <w:rsid w:val="00C12453"/>
    <w:rsid w:val="00C14607"/>
    <w:rsid w:val="00C20BFF"/>
    <w:rsid w:val="00C33B6A"/>
    <w:rsid w:val="00C34C9D"/>
    <w:rsid w:val="00C37D10"/>
    <w:rsid w:val="00C41AC1"/>
    <w:rsid w:val="00C463E5"/>
    <w:rsid w:val="00C55E99"/>
    <w:rsid w:val="00C600CD"/>
    <w:rsid w:val="00C62083"/>
    <w:rsid w:val="00C65B65"/>
    <w:rsid w:val="00C665B8"/>
    <w:rsid w:val="00C67A55"/>
    <w:rsid w:val="00C7285F"/>
    <w:rsid w:val="00C825C4"/>
    <w:rsid w:val="00C82B69"/>
    <w:rsid w:val="00C9180B"/>
    <w:rsid w:val="00C9462A"/>
    <w:rsid w:val="00CA4AA1"/>
    <w:rsid w:val="00CA6111"/>
    <w:rsid w:val="00CB282E"/>
    <w:rsid w:val="00CB2E08"/>
    <w:rsid w:val="00CB468E"/>
    <w:rsid w:val="00CB7909"/>
    <w:rsid w:val="00CC08F2"/>
    <w:rsid w:val="00CC0F96"/>
    <w:rsid w:val="00CC23F8"/>
    <w:rsid w:val="00CC3CFF"/>
    <w:rsid w:val="00CC3FBE"/>
    <w:rsid w:val="00CC47AC"/>
    <w:rsid w:val="00CD75BF"/>
    <w:rsid w:val="00CE47D8"/>
    <w:rsid w:val="00CE514A"/>
    <w:rsid w:val="00CF6C66"/>
    <w:rsid w:val="00D00D28"/>
    <w:rsid w:val="00D035C2"/>
    <w:rsid w:val="00D0503A"/>
    <w:rsid w:val="00D13C58"/>
    <w:rsid w:val="00D166B4"/>
    <w:rsid w:val="00D3157B"/>
    <w:rsid w:val="00D33226"/>
    <w:rsid w:val="00D358E3"/>
    <w:rsid w:val="00D378A3"/>
    <w:rsid w:val="00D4118E"/>
    <w:rsid w:val="00D505ED"/>
    <w:rsid w:val="00D50C2D"/>
    <w:rsid w:val="00D52450"/>
    <w:rsid w:val="00D537BE"/>
    <w:rsid w:val="00D55719"/>
    <w:rsid w:val="00D55F9F"/>
    <w:rsid w:val="00D60052"/>
    <w:rsid w:val="00D63AAB"/>
    <w:rsid w:val="00D63DFC"/>
    <w:rsid w:val="00D64B28"/>
    <w:rsid w:val="00D8264D"/>
    <w:rsid w:val="00D856CA"/>
    <w:rsid w:val="00D85748"/>
    <w:rsid w:val="00D87D45"/>
    <w:rsid w:val="00D91816"/>
    <w:rsid w:val="00D937E2"/>
    <w:rsid w:val="00DA44E6"/>
    <w:rsid w:val="00DA6EC8"/>
    <w:rsid w:val="00DB459C"/>
    <w:rsid w:val="00DC5532"/>
    <w:rsid w:val="00DC7AFF"/>
    <w:rsid w:val="00DD0B3F"/>
    <w:rsid w:val="00DD2119"/>
    <w:rsid w:val="00DD545A"/>
    <w:rsid w:val="00DD5E0A"/>
    <w:rsid w:val="00DE5186"/>
    <w:rsid w:val="00DF2A26"/>
    <w:rsid w:val="00E04090"/>
    <w:rsid w:val="00E13B52"/>
    <w:rsid w:val="00E15E72"/>
    <w:rsid w:val="00E209A9"/>
    <w:rsid w:val="00E2174A"/>
    <w:rsid w:val="00E236A2"/>
    <w:rsid w:val="00E367FD"/>
    <w:rsid w:val="00E41B5B"/>
    <w:rsid w:val="00E42EB5"/>
    <w:rsid w:val="00E44A15"/>
    <w:rsid w:val="00E46849"/>
    <w:rsid w:val="00E5079D"/>
    <w:rsid w:val="00E523A1"/>
    <w:rsid w:val="00E601AD"/>
    <w:rsid w:val="00E6233B"/>
    <w:rsid w:val="00E63F58"/>
    <w:rsid w:val="00E81162"/>
    <w:rsid w:val="00E925CC"/>
    <w:rsid w:val="00EA4301"/>
    <w:rsid w:val="00EB4A97"/>
    <w:rsid w:val="00EC248E"/>
    <w:rsid w:val="00EC7AA8"/>
    <w:rsid w:val="00ED5986"/>
    <w:rsid w:val="00ED6B0D"/>
    <w:rsid w:val="00ED6D34"/>
    <w:rsid w:val="00EE6EF6"/>
    <w:rsid w:val="00EE73D7"/>
    <w:rsid w:val="00EF04CA"/>
    <w:rsid w:val="00EF1C2A"/>
    <w:rsid w:val="00EF469E"/>
    <w:rsid w:val="00EF4F2A"/>
    <w:rsid w:val="00EF7349"/>
    <w:rsid w:val="00EF7EF5"/>
    <w:rsid w:val="00F01A40"/>
    <w:rsid w:val="00F01CE6"/>
    <w:rsid w:val="00F04EFB"/>
    <w:rsid w:val="00F13D58"/>
    <w:rsid w:val="00F21F86"/>
    <w:rsid w:val="00F252EB"/>
    <w:rsid w:val="00F259D2"/>
    <w:rsid w:val="00F26C68"/>
    <w:rsid w:val="00F311CC"/>
    <w:rsid w:val="00F31762"/>
    <w:rsid w:val="00F36F95"/>
    <w:rsid w:val="00F45C26"/>
    <w:rsid w:val="00F527F7"/>
    <w:rsid w:val="00F53953"/>
    <w:rsid w:val="00F61C21"/>
    <w:rsid w:val="00F708D9"/>
    <w:rsid w:val="00F76C72"/>
    <w:rsid w:val="00F819B9"/>
    <w:rsid w:val="00F847D5"/>
    <w:rsid w:val="00F91532"/>
    <w:rsid w:val="00F97300"/>
    <w:rsid w:val="00FA2ED8"/>
    <w:rsid w:val="00FA4C63"/>
    <w:rsid w:val="00FA6684"/>
    <w:rsid w:val="00FB10F4"/>
    <w:rsid w:val="00FB64BA"/>
    <w:rsid w:val="00FB6A0B"/>
    <w:rsid w:val="00FC1652"/>
    <w:rsid w:val="00FC22AE"/>
    <w:rsid w:val="00FC62BA"/>
    <w:rsid w:val="00FD0B6D"/>
    <w:rsid w:val="00FD14A2"/>
    <w:rsid w:val="00FD353E"/>
    <w:rsid w:val="00FD63D4"/>
    <w:rsid w:val="00FE5E61"/>
    <w:rsid w:val="00FF22D5"/>
    <w:rsid w:val="00FF2761"/>
    <w:rsid w:val="00FF34E8"/>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F47754"/>
  <w15:docId w15:val="{39538811-7BC3-4F57-BA0F-E9D3B733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CA"/>
  </w:style>
  <w:style w:type="paragraph" w:styleId="Heading1">
    <w:name w:val="heading 1"/>
    <w:basedOn w:val="Normal"/>
    <w:next w:val="Normal"/>
    <w:link w:val="Heading1Char"/>
    <w:uiPriority w:val="9"/>
    <w:qFormat/>
    <w:rsid w:val="007242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2C4"/>
    <w:pPr>
      <w:keepNext/>
      <w:keepLines/>
      <w:spacing w:before="200" w:line="276" w:lineRule="auto"/>
      <w:outlineLvl w:val="1"/>
    </w:pPr>
    <w:rPr>
      <w:rFonts w:asciiTheme="majorHAnsi" w:eastAsiaTheme="majorEastAsia" w:hAnsiTheme="majorHAnsi" w:cstheme="majorBidi"/>
      <w:b/>
      <w:bCs/>
      <w:color w:val="EA0B8C"/>
      <w:sz w:val="26"/>
      <w:szCs w:val="26"/>
    </w:rPr>
  </w:style>
  <w:style w:type="paragraph" w:styleId="Heading3">
    <w:name w:val="heading 3"/>
    <w:basedOn w:val="Normal"/>
    <w:next w:val="Normal"/>
    <w:link w:val="Heading3Char"/>
    <w:uiPriority w:val="9"/>
    <w:unhideWhenUsed/>
    <w:qFormat/>
    <w:rsid w:val="007242C4"/>
    <w:pPr>
      <w:keepNext/>
      <w:keepLines/>
      <w:spacing w:before="200" w:line="276" w:lineRule="auto"/>
      <w:outlineLvl w:val="2"/>
    </w:pPr>
    <w:rPr>
      <w:rFonts w:asciiTheme="majorHAnsi" w:eastAsiaTheme="majorEastAsia" w:hAnsiTheme="majorHAnsi" w:cstheme="majorBidi"/>
      <w:b/>
      <w:bCs/>
      <w:color w:val="00A6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5AF"/>
    <w:pPr>
      <w:tabs>
        <w:tab w:val="center" w:pos="4513"/>
        <w:tab w:val="right" w:pos="9026"/>
      </w:tabs>
    </w:pPr>
  </w:style>
  <w:style w:type="character" w:customStyle="1" w:styleId="HeaderChar">
    <w:name w:val="Header Char"/>
    <w:basedOn w:val="DefaultParagraphFont"/>
    <w:link w:val="Header"/>
    <w:uiPriority w:val="99"/>
    <w:rsid w:val="002B55AF"/>
  </w:style>
  <w:style w:type="paragraph" w:styleId="Footer">
    <w:name w:val="footer"/>
    <w:basedOn w:val="Normal"/>
    <w:link w:val="FooterChar"/>
    <w:uiPriority w:val="99"/>
    <w:unhideWhenUsed/>
    <w:rsid w:val="002B55AF"/>
    <w:pPr>
      <w:tabs>
        <w:tab w:val="center" w:pos="4513"/>
        <w:tab w:val="right" w:pos="9026"/>
      </w:tabs>
    </w:pPr>
  </w:style>
  <w:style w:type="character" w:customStyle="1" w:styleId="FooterChar">
    <w:name w:val="Footer Char"/>
    <w:basedOn w:val="DefaultParagraphFont"/>
    <w:link w:val="Footer"/>
    <w:uiPriority w:val="99"/>
    <w:rsid w:val="002B55AF"/>
  </w:style>
  <w:style w:type="paragraph" w:styleId="BalloonText">
    <w:name w:val="Balloon Text"/>
    <w:basedOn w:val="Normal"/>
    <w:link w:val="BalloonTextChar"/>
    <w:uiPriority w:val="99"/>
    <w:semiHidden/>
    <w:unhideWhenUsed/>
    <w:rsid w:val="002B55AF"/>
    <w:rPr>
      <w:rFonts w:ascii="Tahoma" w:hAnsi="Tahoma" w:cs="Tahoma"/>
      <w:sz w:val="16"/>
      <w:szCs w:val="16"/>
    </w:rPr>
  </w:style>
  <w:style w:type="character" w:customStyle="1" w:styleId="BalloonTextChar">
    <w:name w:val="Balloon Text Char"/>
    <w:basedOn w:val="DefaultParagraphFont"/>
    <w:link w:val="BalloonText"/>
    <w:uiPriority w:val="99"/>
    <w:semiHidden/>
    <w:rsid w:val="002B55AF"/>
    <w:rPr>
      <w:rFonts w:ascii="Tahoma" w:hAnsi="Tahoma" w:cs="Tahoma"/>
      <w:sz w:val="16"/>
      <w:szCs w:val="16"/>
    </w:rPr>
  </w:style>
  <w:style w:type="table" w:styleId="TableGrid">
    <w:name w:val="Table Grid"/>
    <w:basedOn w:val="TableNormal"/>
    <w:uiPriority w:val="39"/>
    <w:rsid w:val="002B5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2CD"/>
    <w:pPr>
      <w:ind w:left="720"/>
      <w:contextualSpacing/>
    </w:pPr>
  </w:style>
  <w:style w:type="character" w:customStyle="1" w:styleId="Heading1Char">
    <w:name w:val="Heading 1 Char"/>
    <w:basedOn w:val="DefaultParagraphFont"/>
    <w:link w:val="Heading1"/>
    <w:uiPriority w:val="9"/>
    <w:rsid w:val="007242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2C4"/>
    <w:rPr>
      <w:rFonts w:asciiTheme="majorHAnsi" w:eastAsiaTheme="majorEastAsia" w:hAnsiTheme="majorHAnsi" w:cstheme="majorBidi"/>
      <w:b/>
      <w:bCs/>
      <w:color w:val="EA0B8C"/>
      <w:sz w:val="26"/>
      <w:szCs w:val="26"/>
    </w:rPr>
  </w:style>
  <w:style w:type="character" w:customStyle="1" w:styleId="Heading3Char">
    <w:name w:val="Heading 3 Char"/>
    <w:basedOn w:val="DefaultParagraphFont"/>
    <w:link w:val="Heading3"/>
    <w:uiPriority w:val="9"/>
    <w:rsid w:val="007242C4"/>
    <w:rPr>
      <w:rFonts w:asciiTheme="majorHAnsi" w:eastAsiaTheme="majorEastAsia" w:hAnsiTheme="majorHAnsi" w:cstheme="majorBidi"/>
      <w:b/>
      <w:bCs/>
      <w:color w:val="00A6D6"/>
    </w:rPr>
  </w:style>
  <w:style w:type="paragraph" w:styleId="NormalWeb">
    <w:name w:val="Normal (Web)"/>
    <w:basedOn w:val="Normal"/>
    <w:uiPriority w:val="99"/>
    <w:unhideWhenUsed/>
    <w:rsid w:val="00350E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350EDF"/>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B945AA"/>
    <w:rPr>
      <w:color w:val="0000FF" w:themeColor="hyperlink"/>
      <w:u w:val="single"/>
    </w:rPr>
  </w:style>
  <w:style w:type="paragraph" w:customStyle="1" w:styleId="Bulletsspaced">
    <w:name w:val="Bullets (spaced)"/>
    <w:basedOn w:val="Normal"/>
    <w:link w:val="BulletsspacedChar"/>
    <w:rsid w:val="00117323"/>
    <w:pPr>
      <w:numPr>
        <w:numId w:val="1"/>
      </w:numPr>
      <w:spacing w:before="120"/>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117323"/>
    <w:pPr>
      <w:spacing w:after="240"/>
    </w:pPr>
  </w:style>
  <w:style w:type="character" w:customStyle="1" w:styleId="BulletsspacedChar">
    <w:name w:val="Bullets (spaced) Char"/>
    <w:basedOn w:val="DefaultParagraphFont"/>
    <w:link w:val="Bulletsspaced"/>
    <w:locked/>
    <w:rsid w:val="00117323"/>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117323"/>
    <w:rPr>
      <w:rFonts w:ascii="Tahoma" w:eastAsia="Times New Roman" w:hAnsi="Tahoma" w:cs="Times New Roman"/>
      <w:color w:val="000000"/>
      <w:sz w:val="24"/>
      <w:szCs w:val="24"/>
    </w:rPr>
  </w:style>
  <w:style w:type="character" w:styleId="FollowedHyperlink">
    <w:name w:val="FollowedHyperlink"/>
    <w:basedOn w:val="DefaultParagraphFont"/>
    <w:uiPriority w:val="99"/>
    <w:semiHidden/>
    <w:unhideWhenUsed/>
    <w:rsid w:val="00160D53"/>
    <w:rPr>
      <w:color w:val="800080" w:themeColor="followedHyperlink"/>
      <w:u w:val="single"/>
    </w:rPr>
  </w:style>
  <w:style w:type="table" w:customStyle="1" w:styleId="TableGrid1">
    <w:name w:val="Table Grid1"/>
    <w:basedOn w:val="TableNormal"/>
    <w:next w:val="TableGrid"/>
    <w:uiPriority w:val="59"/>
    <w:rsid w:val="0021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1CE6"/>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7A24"/>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60B"/>
  </w:style>
  <w:style w:type="table" w:customStyle="1" w:styleId="TableGrid4">
    <w:name w:val="Table Grid4"/>
    <w:basedOn w:val="TableNormal"/>
    <w:next w:val="TableGrid"/>
    <w:uiPriority w:val="59"/>
    <w:rsid w:val="00A6760B"/>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7115"/>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7115"/>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4082"/>
    <w:pPr>
      <w:widowControl w:val="0"/>
      <w:autoSpaceDE w:val="0"/>
      <w:autoSpaceDN w:val="0"/>
      <w:ind w:left="104"/>
    </w:pPr>
    <w:rPr>
      <w:rFonts w:ascii="Arial" w:eastAsia="Arial" w:hAnsi="Arial" w:cs="Arial"/>
      <w:lang w:val="en-US"/>
    </w:rPr>
  </w:style>
  <w:style w:type="table" w:customStyle="1" w:styleId="TableGrid0">
    <w:name w:val="TableGrid"/>
    <w:rsid w:val="00B740AF"/>
    <w:rPr>
      <w:rFonts w:eastAsia="Yu Mincho"/>
      <w:lang w:eastAsia="en-GB"/>
    </w:rPr>
    <w:tblPr>
      <w:tblCellMar>
        <w:top w:w="0" w:type="dxa"/>
        <w:left w:w="0" w:type="dxa"/>
        <w:bottom w:w="0" w:type="dxa"/>
        <w:right w:w="0" w:type="dxa"/>
      </w:tblCellMar>
    </w:tblPr>
  </w:style>
  <w:style w:type="table" w:customStyle="1" w:styleId="TableGrid10">
    <w:name w:val="TableGrid1"/>
    <w:rsid w:val="00B740AF"/>
    <w:rPr>
      <w:rFonts w:eastAsia="Yu Mincho"/>
      <w:lang w:eastAsia="en-GB"/>
    </w:rPr>
    <w:tblPr>
      <w:tblCellMar>
        <w:top w:w="0" w:type="dxa"/>
        <w:left w:w="0" w:type="dxa"/>
        <w:bottom w:w="0" w:type="dxa"/>
        <w:right w:w="0" w:type="dxa"/>
      </w:tblCellMar>
    </w:tblPr>
  </w:style>
  <w:style w:type="table" w:customStyle="1" w:styleId="TableGrid20">
    <w:name w:val="TableGrid2"/>
    <w:rsid w:val="00F61C21"/>
    <w:rPr>
      <w:rFonts w:eastAsia="Yu Mincho"/>
      <w:lang w:eastAsia="en-GB"/>
    </w:rPr>
    <w:tblPr>
      <w:tblCellMar>
        <w:top w:w="0" w:type="dxa"/>
        <w:left w:w="0" w:type="dxa"/>
        <w:bottom w:w="0" w:type="dxa"/>
        <w:right w:w="0" w:type="dxa"/>
      </w:tblCellMar>
    </w:tblPr>
  </w:style>
  <w:style w:type="table" w:customStyle="1" w:styleId="TableGrid11">
    <w:name w:val="TableGrid11"/>
    <w:rsid w:val="00F61C21"/>
    <w:rPr>
      <w:rFonts w:eastAsia="Yu Mincho"/>
      <w:lang w:eastAsia="en-GB"/>
    </w:rPr>
    <w:tblPr>
      <w:tblCellMar>
        <w:top w:w="0" w:type="dxa"/>
        <w:left w:w="0" w:type="dxa"/>
        <w:bottom w:w="0" w:type="dxa"/>
        <w:right w:w="0" w:type="dxa"/>
      </w:tblCellMar>
    </w:tblPr>
  </w:style>
  <w:style w:type="character" w:customStyle="1" w:styleId="normaltextrun">
    <w:name w:val="normaltextrun"/>
    <w:basedOn w:val="DefaultParagraphFont"/>
    <w:rsid w:val="00967267"/>
  </w:style>
  <w:style w:type="character" w:customStyle="1" w:styleId="eop">
    <w:name w:val="eop"/>
    <w:basedOn w:val="DefaultParagraphFont"/>
    <w:rsid w:val="00967267"/>
  </w:style>
  <w:style w:type="paragraph" w:customStyle="1" w:styleId="paragraph">
    <w:name w:val="paragraph"/>
    <w:basedOn w:val="Normal"/>
    <w:rsid w:val="0096726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bodycopy">
    <w:name w:val="1 body copy"/>
    <w:basedOn w:val="Normal"/>
    <w:link w:val="1bodycopyChar"/>
    <w:qFormat/>
    <w:rsid w:val="00C9180B"/>
    <w:pPr>
      <w:spacing w:after="120"/>
      <w:ind w:right="284"/>
    </w:pPr>
    <w:rPr>
      <w:rFonts w:ascii="Arial" w:eastAsia="MS Mincho" w:hAnsi="Arial" w:cs="Times New Roman"/>
      <w:sz w:val="20"/>
      <w:szCs w:val="24"/>
      <w:lang w:val="en-US"/>
    </w:rPr>
  </w:style>
  <w:style w:type="character" w:customStyle="1" w:styleId="1bodycopyChar">
    <w:name w:val="1 body copy Char"/>
    <w:link w:val="1bodycopy"/>
    <w:rsid w:val="00C9180B"/>
    <w:rPr>
      <w:rFonts w:ascii="Arial" w:eastAsia="MS Mincho" w:hAnsi="Arial" w:cs="Times New Roman"/>
      <w:sz w:val="20"/>
      <w:szCs w:val="24"/>
      <w:lang w:val="en-US"/>
    </w:rPr>
  </w:style>
  <w:style w:type="paragraph" w:customStyle="1" w:styleId="7Tablebodycopy">
    <w:name w:val="7 Table body copy"/>
    <w:basedOn w:val="Normal"/>
    <w:qFormat/>
    <w:rsid w:val="00A23BF6"/>
    <w:pPr>
      <w:spacing w:after="60"/>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3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133">
      <w:bodyDiv w:val="1"/>
      <w:marLeft w:val="0"/>
      <w:marRight w:val="0"/>
      <w:marTop w:val="0"/>
      <w:marBottom w:val="0"/>
      <w:divBdr>
        <w:top w:val="none" w:sz="0" w:space="0" w:color="auto"/>
        <w:left w:val="none" w:sz="0" w:space="0" w:color="auto"/>
        <w:bottom w:val="none" w:sz="0" w:space="0" w:color="auto"/>
        <w:right w:val="none" w:sz="0" w:space="0" w:color="auto"/>
      </w:divBdr>
    </w:div>
    <w:div w:id="30692058">
      <w:bodyDiv w:val="1"/>
      <w:marLeft w:val="0"/>
      <w:marRight w:val="0"/>
      <w:marTop w:val="0"/>
      <w:marBottom w:val="0"/>
      <w:divBdr>
        <w:top w:val="none" w:sz="0" w:space="0" w:color="auto"/>
        <w:left w:val="none" w:sz="0" w:space="0" w:color="auto"/>
        <w:bottom w:val="none" w:sz="0" w:space="0" w:color="auto"/>
        <w:right w:val="none" w:sz="0" w:space="0" w:color="auto"/>
      </w:divBdr>
    </w:div>
    <w:div w:id="151992714">
      <w:bodyDiv w:val="1"/>
      <w:marLeft w:val="0"/>
      <w:marRight w:val="0"/>
      <w:marTop w:val="0"/>
      <w:marBottom w:val="0"/>
      <w:divBdr>
        <w:top w:val="none" w:sz="0" w:space="0" w:color="auto"/>
        <w:left w:val="none" w:sz="0" w:space="0" w:color="auto"/>
        <w:bottom w:val="none" w:sz="0" w:space="0" w:color="auto"/>
        <w:right w:val="none" w:sz="0" w:space="0" w:color="auto"/>
      </w:divBdr>
    </w:div>
    <w:div w:id="181938492">
      <w:bodyDiv w:val="1"/>
      <w:marLeft w:val="0"/>
      <w:marRight w:val="0"/>
      <w:marTop w:val="0"/>
      <w:marBottom w:val="0"/>
      <w:divBdr>
        <w:top w:val="none" w:sz="0" w:space="0" w:color="auto"/>
        <w:left w:val="none" w:sz="0" w:space="0" w:color="auto"/>
        <w:bottom w:val="none" w:sz="0" w:space="0" w:color="auto"/>
        <w:right w:val="none" w:sz="0" w:space="0" w:color="auto"/>
      </w:divBdr>
    </w:div>
    <w:div w:id="195122645">
      <w:bodyDiv w:val="1"/>
      <w:marLeft w:val="0"/>
      <w:marRight w:val="0"/>
      <w:marTop w:val="0"/>
      <w:marBottom w:val="0"/>
      <w:divBdr>
        <w:top w:val="none" w:sz="0" w:space="0" w:color="auto"/>
        <w:left w:val="none" w:sz="0" w:space="0" w:color="auto"/>
        <w:bottom w:val="none" w:sz="0" w:space="0" w:color="auto"/>
        <w:right w:val="none" w:sz="0" w:space="0" w:color="auto"/>
      </w:divBdr>
      <w:divsChild>
        <w:div w:id="1204055188">
          <w:marLeft w:val="0"/>
          <w:marRight w:val="0"/>
          <w:marTop w:val="0"/>
          <w:marBottom w:val="0"/>
          <w:divBdr>
            <w:top w:val="none" w:sz="0" w:space="0" w:color="auto"/>
            <w:left w:val="none" w:sz="0" w:space="0" w:color="auto"/>
            <w:bottom w:val="none" w:sz="0" w:space="0" w:color="auto"/>
            <w:right w:val="none" w:sz="0" w:space="0" w:color="auto"/>
          </w:divBdr>
          <w:divsChild>
            <w:div w:id="1231891608">
              <w:marLeft w:val="0"/>
              <w:marRight w:val="0"/>
              <w:marTop w:val="0"/>
              <w:marBottom w:val="0"/>
              <w:divBdr>
                <w:top w:val="none" w:sz="0" w:space="0" w:color="auto"/>
                <w:left w:val="none" w:sz="0" w:space="0" w:color="auto"/>
                <w:bottom w:val="none" w:sz="0" w:space="0" w:color="auto"/>
                <w:right w:val="none" w:sz="0" w:space="0" w:color="auto"/>
              </w:divBdr>
              <w:divsChild>
                <w:div w:id="1065101560">
                  <w:marLeft w:val="0"/>
                  <w:marRight w:val="0"/>
                  <w:marTop w:val="0"/>
                  <w:marBottom w:val="0"/>
                  <w:divBdr>
                    <w:top w:val="none" w:sz="0" w:space="0" w:color="auto"/>
                    <w:left w:val="none" w:sz="0" w:space="0" w:color="auto"/>
                    <w:bottom w:val="none" w:sz="0" w:space="0" w:color="auto"/>
                    <w:right w:val="none" w:sz="0" w:space="0" w:color="auto"/>
                  </w:divBdr>
                  <w:divsChild>
                    <w:div w:id="1324813491">
                      <w:marLeft w:val="0"/>
                      <w:marRight w:val="0"/>
                      <w:marTop w:val="0"/>
                      <w:marBottom w:val="0"/>
                      <w:divBdr>
                        <w:top w:val="none" w:sz="0" w:space="0" w:color="auto"/>
                        <w:left w:val="none" w:sz="0" w:space="0" w:color="auto"/>
                        <w:bottom w:val="none" w:sz="0" w:space="0" w:color="auto"/>
                        <w:right w:val="none" w:sz="0" w:space="0" w:color="auto"/>
                      </w:divBdr>
                      <w:divsChild>
                        <w:div w:id="878053205">
                          <w:marLeft w:val="0"/>
                          <w:marRight w:val="0"/>
                          <w:marTop w:val="0"/>
                          <w:marBottom w:val="0"/>
                          <w:divBdr>
                            <w:top w:val="none" w:sz="0" w:space="0" w:color="auto"/>
                            <w:left w:val="none" w:sz="0" w:space="0" w:color="auto"/>
                            <w:bottom w:val="none" w:sz="0" w:space="0" w:color="auto"/>
                            <w:right w:val="none" w:sz="0" w:space="0" w:color="auto"/>
                          </w:divBdr>
                          <w:divsChild>
                            <w:div w:id="1914273378">
                              <w:marLeft w:val="0"/>
                              <w:marRight w:val="0"/>
                              <w:marTop w:val="0"/>
                              <w:marBottom w:val="0"/>
                              <w:divBdr>
                                <w:top w:val="none" w:sz="0" w:space="0" w:color="auto"/>
                                <w:left w:val="none" w:sz="0" w:space="0" w:color="auto"/>
                                <w:bottom w:val="none" w:sz="0" w:space="0" w:color="auto"/>
                                <w:right w:val="none" w:sz="0" w:space="0" w:color="auto"/>
                              </w:divBdr>
                              <w:divsChild>
                                <w:div w:id="334957959">
                                  <w:marLeft w:val="0"/>
                                  <w:marRight w:val="0"/>
                                  <w:marTop w:val="0"/>
                                  <w:marBottom w:val="0"/>
                                  <w:divBdr>
                                    <w:top w:val="none" w:sz="0" w:space="0" w:color="auto"/>
                                    <w:left w:val="none" w:sz="0" w:space="0" w:color="auto"/>
                                    <w:bottom w:val="none" w:sz="0" w:space="0" w:color="auto"/>
                                    <w:right w:val="none" w:sz="0" w:space="0" w:color="auto"/>
                                  </w:divBdr>
                                  <w:divsChild>
                                    <w:div w:id="565188783">
                                      <w:marLeft w:val="0"/>
                                      <w:marRight w:val="0"/>
                                      <w:marTop w:val="0"/>
                                      <w:marBottom w:val="0"/>
                                      <w:divBdr>
                                        <w:top w:val="none" w:sz="0" w:space="0" w:color="auto"/>
                                        <w:left w:val="none" w:sz="0" w:space="0" w:color="auto"/>
                                        <w:bottom w:val="none" w:sz="0" w:space="0" w:color="auto"/>
                                        <w:right w:val="none" w:sz="0" w:space="0" w:color="auto"/>
                                      </w:divBdr>
                                      <w:divsChild>
                                        <w:div w:id="554044024">
                                          <w:marLeft w:val="0"/>
                                          <w:marRight w:val="0"/>
                                          <w:marTop w:val="0"/>
                                          <w:marBottom w:val="0"/>
                                          <w:divBdr>
                                            <w:top w:val="none" w:sz="0" w:space="0" w:color="auto"/>
                                            <w:left w:val="none" w:sz="0" w:space="0" w:color="auto"/>
                                            <w:bottom w:val="none" w:sz="0" w:space="0" w:color="auto"/>
                                            <w:right w:val="none" w:sz="0" w:space="0" w:color="auto"/>
                                          </w:divBdr>
                                          <w:divsChild>
                                            <w:div w:id="282736698">
                                              <w:marLeft w:val="0"/>
                                              <w:marRight w:val="0"/>
                                              <w:marTop w:val="0"/>
                                              <w:marBottom w:val="0"/>
                                              <w:divBdr>
                                                <w:top w:val="none" w:sz="0" w:space="0" w:color="auto"/>
                                                <w:left w:val="none" w:sz="0" w:space="0" w:color="auto"/>
                                                <w:bottom w:val="single" w:sz="6" w:space="0" w:color="E5E3E3"/>
                                                <w:right w:val="none" w:sz="0" w:space="0" w:color="auto"/>
                                              </w:divBdr>
                                              <w:divsChild>
                                                <w:div w:id="476457293">
                                                  <w:marLeft w:val="0"/>
                                                  <w:marRight w:val="0"/>
                                                  <w:marTop w:val="0"/>
                                                  <w:marBottom w:val="0"/>
                                                  <w:divBdr>
                                                    <w:top w:val="none" w:sz="0" w:space="0" w:color="auto"/>
                                                    <w:left w:val="none" w:sz="0" w:space="0" w:color="auto"/>
                                                    <w:bottom w:val="none" w:sz="0" w:space="0" w:color="auto"/>
                                                    <w:right w:val="none" w:sz="0" w:space="0" w:color="auto"/>
                                                  </w:divBdr>
                                                  <w:divsChild>
                                                    <w:div w:id="1039017524">
                                                      <w:marLeft w:val="0"/>
                                                      <w:marRight w:val="0"/>
                                                      <w:marTop w:val="0"/>
                                                      <w:marBottom w:val="0"/>
                                                      <w:divBdr>
                                                        <w:top w:val="none" w:sz="0" w:space="0" w:color="auto"/>
                                                        <w:left w:val="none" w:sz="0" w:space="0" w:color="auto"/>
                                                        <w:bottom w:val="none" w:sz="0" w:space="0" w:color="auto"/>
                                                        <w:right w:val="none" w:sz="0" w:space="0" w:color="auto"/>
                                                      </w:divBdr>
                                                      <w:divsChild>
                                                        <w:div w:id="1992715630">
                                                          <w:marLeft w:val="0"/>
                                                          <w:marRight w:val="0"/>
                                                          <w:marTop w:val="0"/>
                                                          <w:marBottom w:val="0"/>
                                                          <w:divBdr>
                                                            <w:top w:val="none" w:sz="0" w:space="0" w:color="auto"/>
                                                            <w:left w:val="none" w:sz="0" w:space="0" w:color="auto"/>
                                                            <w:bottom w:val="none" w:sz="0" w:space="0" w:color="auto"/>
                                                            <w:right w:val="none" w:sz="0" w:space="0" w:color="auto"/>
                                                          </w:divBdr>
                                                          <w:divsChild>
                                                            <w:div w:id="2075621517">
                                                              <w:marLeft w:val="0"/>
                                                              <w:marRight w:val="0"/>
                                                              <w:marTop w:val="735"/>
                                                              <w:marBottom w:val="0"/>
                                                              <w:divBdr>
                                                                <w:top w:val="none" w:sz="0" w:space="0" w:color="auto"/>
                                                                <w:left w:val="none" w:sz="0" w:space="0" w:color="auto"/>
                                                                <w:bottom w:val="none" w:sz="0" w:space="0" w:color="auto"/>
                                                                <w:right w:val="none" w:sz="0" w:space="0" w:color="auto"/>
                                                              </w:divBdr>
                                                              <w:divsChild>
                                                                <w:div w:id="1548493139">
                                                                  <w:marLeft w:val="0"/>
                                                                  <w:marRight w:val="0"/>
                                                                  <w:marTop w:val="0"/>
                                                                  <w:marBottom w:val="0"/>
                                                                  <w:divBdr>
                                                                    <w:top w:val="none" w:sz="0" w:space="0" w:color="auto"/>
                                                                    <w:left w:val="none" w:sz="0" w:space="0" w:color="auto"/>
                                                                    <w:bottom w:val="none" w:sz="0" w:space="0" w:color="auto"/>
                                                                    <w:right w:val="none" w:sz="0" w:space="0" w:color="auto"/>
                                                                  </w:divBdr>
                                                                  <w:divsChild>
                                                                    <w:div w:id="65417862">
                                                                      <w:marLeft w:val="0"/>
                                                                      <w:marRight w:val="0"/>
                                                                      <w:marTop w:val="0"/>
                                                                      <w:marBottom w:val="0"/>
                                                                      <w:divBdr>
                                                                        <w:top w:val="none" w:sz="0" w:space="0" w:color="auto"/>
                                                                        <w:left w:val="none" w:sz="0" w:space="0" w:color="auto"/>
                                                                        <w:bottom w:val="none" w:sz="0" w:space="0" w:color="auto"/>
                                                                        <w:right w:val="none" w:sz="0" w:space="0" w:color="auto"/>
                                                                      </w:divBdr>
                                                                      <w:divsChild>
                                                                        <w:div w:id="171645463">
                                                                          <w:marLeft w:val="450"/>
                                                                          <w:marRight w:val="450"/>
                                                                          <w:marTop w:val="0"/>
                                                                          <w:marBottom w:val="0"/>
                                                                          <w:divBdr>
                                                                            <w:top w:val="none" w:sz="0" w:space="0" w:color="auto"/>
                                                                            <w:left w:val="none" w:sz="0" w:space="0" w:color="auto"/>
                                                                            <w:bottom w:val="none" w:sz="0" w:space="0" w:color="auto"/>
                                                                            <w:right w:val="none" w:sz="0" w:space="0" w:color="auto"/>
                                                                          </w:divBdr>
                                                                          <w:divsChild>
                                                                            <w:div w:id="1504592901">
                                                                              <w:marLeft w:val="0"/>
                                                                              <w:marRight w:val="0"/>
                                                                              <w:marTop w:val="0"/>
                                                                              <w:marBottom w:val="0"/>
                                                                              <w:divBdr>
                                                                                <w:top w:val="none" w:sz="0" w:space="0" w:color="auto"/>
                                                                                <w:left w:val="none" w:sz="0" w:space="0" w:color="auto"/>
                                                                                <w:bottom w:val="none" w:sz="0" w:space="0" w:color="auto"/>
                                                                                <w:right w:val="none" w:sz="0" w:space="0" w:color="auto"/>
                                                                              </w:divBdr>
                                                                              <w:divsChild>
                                                                                <w:div w:id="1829705512">
                                                                                  <w:marLeft w:val="0"/>
                                                                                  <w:marRight w:val="0"/>
                                                                                  <w:marTop w:val="0"/>
                                                                                  <w:marBottom w:val="300"/>
                                                                                  <w:divBdr>
                                                                                    <w:top w:val="none" w:sz="0" w:space="0" w:color="auto"/>
                                                                                    <w:left w:val="none" w:sz="0" w:space="0" w:color="auto"/>
                                                                                    <w:bottom w:val="none" w:sz="0" w:space="0" w:color="auto"/>
                                                                                    <w:right w:val="none" w:sz="0" w:space="0" w:color="auto"/>
                                                                                  </w:divBdr>
                                                                                  <w:divsChild>
                                                                                    <w:div w:id="117844160">
                                                                                      <w:marLeft w:val="0"/>
                                                                                      <w:marRight w:val="0"/>
                                                                                      <w:marTop w:val="0"/>
                                                                                      <w:marBottom w:val="0"/>
                                                                                      <w:divBdr>
                                                                                        <w:top w:val="none" w:sz="0" w:space="0" w:color="auto"/>
                                                                                        <w:left w:val="none" w:sz="0" w:space="0" w:color="auto"/>
                                                                                        <w:bottom w:val="none" w:sz="0" w:space="0" w:color="auto"/>
                                                                                        <w:right w:val="none" w:sz="0" w:space="0" w:color="auto"/>
                                                                                      </w:divBdr>
                                                                                      <w:divsChild>
                                                                                        <w:div w:id="699862407">
                                                                                          <w:marLeft w:val="0"/>
                                                                                          <w:marRight w:val="0"/>
                                                                                          <w:marTop w:val="0"/>
                                                                                          <w:marBottom w:val="0"/>
                                                                                          <w:divBdr>
                                                                                            <w:top w:val="none" w:sz="0" w:space="0" w:color="auto"/>
                                                                                            <w:left w:val="none" w:sz="0" w:space="0" w:color="auto"/>
                                                                                            <w:bottom w:val="none" w:sz="0" w:space="0" w:color="auto"/>
                                                                                            <w:right w:val="none" w:sz="0" w:space="0" w:color="auto"/>
                                                                                          </w:divBdr>
                                                                                          <w:divsChild>
                                                                                            <w:div w:id="1540972068">
                                                                                              <w:marLeft w:val="0"/>
                                                                                              <w:marRight w:val="0"/>
                                                                                              <w:marTop w:val="0"/>
                                                                                              <w:marBottom w:val="0"/>
                                                                                              <w:divBdr>
                                                                                                <w:top w:val="none" w:sz="0" w:space="0" w:color="auto"/>
                                                                                                <w:left w:val="none" w:sz="0" w:space="0" w:color="auto"/>
                                                                                                <w:bottom w:val="none" w:sz="0" w:space="0" w:color="auto"/>
                                                                                                <w:right w:val="none" w:sz="0" w:space="0" w:color="auto"/>
                                                                                              </w:divBdr>
                                                                                              <w:divsChild>
                                                                                                <w:div w:id="462580936">
                                                                                                  <w:marLeft w:val="0"/>
                                                                                                  <w:marRight w:val="0"/>
                                                                                                  <w:marTop w:val="0"/>
                                                                                                  <w:marBottom w:val="0"/>
                                                                                                  <w:divBdr>
                                                                                                    <w:top w:val="none" w:sz="0" w:space="0" w:color="auto"/>
                                                                                                    <w:left w:val="none" w:sz="0" w:space="0" w:color="auto"/>
                                                                                                    <w:bottom w:val="none" w:sz="0" w:space="0" w:color="auto"/>
                                                                                                    <w:right w:val="none" w:sz="0" w:space="0" w:color="auto"/>
                                                                                                  </w:divBdr>
                                                                                                  <w:divsChild>
                                                                                                    <w:div w:id="1711343424">
                                                                                                      <w:marLeft w:val="0"/>
                                                                                                      <w:marRight w:val="0"/>
                                                                                                      <w:marTop w:val="0"/>
                                                                                                      <w:marBottom w:val="0"/>
                                                                                                      <w:divBdr>
                                                                                                        <w:top w:val="none" w:sz="0" w:space="0" w:color="auto"/>
                                                                                                        <w:left w:val="none" w:sz="0" w:space="0" w:color="auto"/>
                                                                                                        <w:bottom w:val="none" w:sz="0" w:space="0" w:color="auto"/>
                                                                                                        <w:right w:val="none" w:sz="0" w:space="0" w:color="auto"/>
                                                                                                      </w:divBdr>
                                                                                                      <w:divsChild>
                                                                                                        <w:div w:id="371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254945">
      <w:bodyDiv w:val="1"/>
      <w:marLeft w:val="0"/>
      <w:marRight w:val="0"/>
      <w:marTop w:val="0"/>
      <w:marBottom w:val="0"/>
      <w:divBdr>
        <w:top w:val="none" w:sz="0" w:space="0" w:color="auto"/>
        <w:left w:val="none" w:sz="0" w:space="0" w:color="auto"/>
        <w:bottom w:val="none" w:sz="0" w:space="0" w:color="auto"/>
        <w:right w:val="none" w:sz="0" w:space="0" w:color="auto"/>
      </w:divBdr>
    </w:div>
    <w:div w:id="463233520">
      <w:bodyDiv w:val="1"/>
      <w:marLeft w:val="0"/>
      <w:marRight w:val="0"/>
      <w:marTop w:val="0"/>
      <w:marBottom w:val="0"/>
      <w:divBdr>
        <w:top w:val="none" w:sz="0" w:space="0" w:color="auto"/>
        <w:left w:val="none" w:sz="0" w:space="0" w:color="auto"/>
        <w:bottom w:val="none" w:sz="0" w:space="0" w:color="auto"/>
        <w:right w:val="none" w:sz="0" w:space="0" w:color="auto"/>
      </w:divBdr>
      <w:divsChild>
        <w:div w:id="1837258562">
          <w:marLeft w:val="0"/>
          <w:marRight w:val="0"/>
          <w:marTop w:val="0"/>
          <w:marBottom w:val="0"/>
          <w:divBdr>
            <w:top w:val="none" w:sz="0" w:space="0" w:color="auto"/>
            <w:left w:val="none" w:sz="0" w:space="0" w:color="auto"/>
            <w:bottom w:val="none" w:sz="0" w:space="0" w:color="auto"/>
            <w:right w:val="none" w:sz="0" w:space="0" w:color="auto"/>
          </w:divBdr>
          <w:divsChild>
            <w:div w:id="1179464754">
              <w:marLeft w:val="0"/>
              <w:marRight w:val="0"/>
              <w:marTop w:val="0"/>
              <w:marBottom w:val="0"/>
              <w:divBdr>
                <w:top w:val="none" w:sz="0" w:space="0" w:color="auto"/>
                <w:left w:val="none" w:sz="0" w:space="0" w:color="auto"/>
                <w:bottom w:val="none" w:sz="0" w:space="0" w:color="auto"/>
                <w:right w:val="none" w:sz="0" w:space="0" w:color="auto"/>
              </w:divBdr>
              <w:divsChild>
                <w:div w:id="856116751">
                  <w:marLeft w:val="0"/>
                  <w:marRight w:val="0"/>
                  <w:marTop w:val="0"/>
                  <w:marBottom w:val="0"/>
                  <w:divBdr>
                    <w:top w:val="none" w:sz="0" w:space="0" w:color="auto"/>
                    <w:left w:val="none" w:sz="0" w:space="0" w:color="auto"/>
                    <w:bottom w:val="none" w:sz="0" w:space="0" w:color="auto"/>
                    <w:right w:val="none" w:sz="0" w:space="0" w:color="auto"/>
                  </w:divBdr>
                  <w:divsChild>
                    <w:div w:id="1795176536">
                      <w:marLeft w:val="0"/>
                      <w:marRight w:val="0"/>
                      <w:marTop w:val="0"/>
                      <w:marBottom w:val="0"/>
                      <w:divBdr>
                        <w:top w:val="none" w:sz="0" w:space="0" w:color="auto"/>
                        <w:left w:val="none" w:sz="0" w:space="0" w:color="auto"/>
                        <w:bottom w:val="none" w:sz="0" w:space="0" w:color="auto"/>
                        <w:right w:val="none" w:sz="0" w:space="0" w:color="auto"/>
                      </w:divBdr>
                      <w:divsChild>
                        <w:div w:id="1615745870">
                          <w:marLeft w:val="0"/>
                          <w:marRight w:val="0"/>
                          <w:marTop w:val="0"/>
                          <w:marBottom w:val="0"/>
                          <w:divBdr>
                            <w:top w:val="none" w:sz="0" w:space="0" w:color="auto"/>
                            <w:left w:val="none" w:sz="0" w:space="0" w:color="auto"/>
                            <w:bottom w:val="none" w:sz="0" w:space="0" w:color="auto"/>
                            <w:right w:val="none" w:sz="0" w:space="0" w:color="auto"/>
                          </w:divBdr>
                          <w:divsChild>
                            <w:div w:id="403256990">
                              <w:marLeft w:val="0"/>
                              <w:marRight w:val="0"/>
                              <w:marTop w:val="0"/>
                              <w:marBottom w:val="0"/>
                              <w:divBdr>
                                <w:top w:val="none" w:sz="0" w:space="0" w:color="auto"/>
                                <w:left w:val="none" w:sz="0" w:space="0" w:color="auto"/>
                                <w:bottom w:val="none" w:sz="0" w:space="0" w:color="auto"/>
                                <w:right w:val="none" w:sz="0" w:space="0" w:color="auto"/>
                              </w:divBdr>
                              <w:divsChild>
                                <w:div w:id="374889319">
                                  <w:marLeft w:val="0"/>
                                  <w:marRight w:val="0"/>
                                  <w:marTop w:val="0"/>
                                  <w:marBottom w:val="0"/>
                                  <w:divBdr>
                                    <w:top w:val="none" w:sz="0" w:space="0" w:color="auto"/>
                                    <w:left w:val="none" w:sz="0" w:space="0" w:color="auto"/>
                                    <w:bottom w:val="none" w:sz="0" w:space="0" w:color="auto"/>
                                    <w:right w:val="none" w:sz="0" w:space="0" w:color="auto"/>
                                  </w:divBdr>
                                  <w:divsChild>
                                    <w:div w:id="1509177932">
                                      <w:marLeft w:val="0"/>
                                      <w:marRight w:val="0"/>
                                      <w:marTop w:val="0"/>
                                      <w:marBottom w:val="0"/>
                                      <w:divBdr>
                                        <w:top w:val="none" w:sz="0" w:space="0" w:color="auto"/>
                                        <w:left w:val="none" w:sz="0" w:space="0" w:color="auto"/>
                                        <w:bottom w:val="none" w:sz="0" w:space="0" w:color="auto"/>
                                        <w:right w:val="none" w:sz="0" w:space="0" w:color="auto"/>
                                      </w:divBdr>
                                      <w:divsChild>
                                        <w:div w:id="2062484359">
                                          <w:marLeft w:val="0"/>
                                          <w:marRight w:val="0"/>
                                          <w:marTop w:val="0"/>
                                          <w:marBottom w:val="0"/>
                                          <w:divBdr>
                                            <w:top w:val="none" w:sz="0" w:space="0" w:color="auto"/>
                                            <w:left w:val="none" w:sz="0" w:space="0" w:color="auto"/>
                                            <w:bottom w:val="none" w:sz="0" w:space="0" w:color="auto"/>
                                            <w:right w:val="none" w:sz="0" w:space="0" w:color="auto"/>
                                          </w:divBdr>
                                          <w:divsChild>
                                            <w:div w:id="93479482">
                                              <w:marLeft w:val="0"/>
                                              <w:marRight w:val="0"/>
                                              <w:marTop w:val="0"/>
                                              <w:marBottom w:val="0"/>
                                              <w:divBdr>
                                                <w:top w:val="none" w:sz="0" w:space="0" w:color="auto"/>
                                                <w:left w:val="none" w:sz="0" w:space="0" w:color="auto"/>
                                                <w:bottom w:val="single" w:sz="6" w:space="0" w:color="E5E3E3"/>
                                                <w:right w:val="none" w:sz="0" w:space="0" w:color="auto"/>
                                              </w:divBdr>
                                              <w:divsChild>
                                                <w:div w:id="285432475">
                                                  <w:marLeft w:val="0"/>
                                                  <w:marRight w:val="0"/>
                                                  <w:marTop w:val="0"/>
                                                  <w:marBottom w:val="0"/>
                                                  <w:divBdr>
                                                    <w:top w:val="none" w:sz="0" w:space="0" w:color="auto"/>
                                                    <w:left w:val="none" w:sz="0" w:space="0" w:color="auto"/>
                                                    <w:bottom w:val="none" w:sz="0" w:space="0" w:color="auto"/>
                                                    <w:right w:val="none" w:sz="0" w:space="0" w:color="auto"/>
                                                  </w:divBdr>
                                                  <w:divsChild>
                                                    <w:div w:id="1706130468">
                                                      <w:marLeft w:val="0"/>
                                                      <w:marRight w:val="0"/>
                                                      <w:marTop w:val="0"/>
                                                      <w:marBottom w:val="0"/>
                                                      <w:divBdr>
                                                        <w:top w:val="none" w:sz="0" w:space="0" w:color="auto"/>
                                                        <w:left w:val="none" w:sz="0" w:space="0" w:color="auto"/>
                                                        <w:bottom w:val="none" w:sz="0" w:space="0" w:color="auto"/>
                                                        <w:right w:val="none" w:sz="0" w:space="0" w:color="auto"/>
                                                      </w:divBdr>
                                                      <w:divsChild>
                                                        <w:div w:id="1812792536">
                                                          <w:marLeft w:val="0"/>
                                                          <w:marRight w:val="0"/>
                                                          <w:marTop w:val="0"/>
                                                          <w:marBottom w:val="0"/>
                                                          <w:divBdr>
                                                            <w:top w:val="none" w:sz="0" w:space="0" w:color="auto"/>
                                                            <w:left w:val="none" w:sz="0" w:space="0" w:color="auto"/>
                                                            <w:bottom w:val="none" w:sz="0" w:space="0" w:color="auto"/>
                                                            <w:right w:val="none" w:sz="0" w:space="0" w:color="auto"/>
                                                          </w:divBdr>
                                                          <w:divsChild>
                                                            <w:div w:id="1829902794">
                                                              <w:marLeft w:val="0"/>
                                                              <w:marRight w:val="0"/>
                                                              <w:marTop w:val="735"/>
                                                              <w:marBottom w:val="0"/>
                                                              <w:divBdr>
                                                                <w:top w:val="none" w:sz="0" w:space="0" w:color="auto"/>
                                                                <w:left w:val="none" w:sz="0" w:space="0" w:color="auto"/>
                                                                <w:bottom w:val="none" w:sz="0" w:space="0" w:color="auto"/>
                                                                <w:right w:val="none" w:sz="0" w:space="0" w:color="auto"/>
                                                              </w:divBdr>
                                                              <w:divsChild>
                                                                <w:div w:id="2075275417">
                                                                  <w:marLeft w:val="0"/>
                                                                  <w:marRight w:val="0"/>
                                                                  <w:marTop w:val="0"/>
                                                                  <w:marBottom w:val="0"/>
                                                                  <w:divBdr>
                                                                    <w:top w:val="none" w:sz="0" w:space="0" w:color="auto"/>
                                                                    <w:left w:val="none" w:sz="0" w:space="0" w:color="auto"/>
                                                                    <w:bottom w:val="none" w:sz="0" w:space="0" w:color="auto"/>
                                                                    <w:right w:val="none" w:sz="0" w:space="0" w:color="auto"/>
                                                                  </w:divBdr>
                                                                  <w:divsChild>
                                                                    <w:div w:id="688795664">
                                                                      <w:marLeft w:val="0"/>
                                                                      <w:marRight w:val="0"/>
                                                                      <w:marTop w:val="0"/>
                                                                      <w:marBottom w:val="0"/>
                                                                      <w:divBdr>
                                                                        <w:top w:val="none" w:sz="0" w:space="0" w:color="auto"/>
                                                                        <w:left w:val="none" w:sz="0" w:space="0" w:color="auto"/>
                                                                        <w:bottom w:val="none" w:sz="0" w:space="0" w:color="auto"/>
                                                                        <w:right w:val="none" w:sz="0" w:space="0" w:color="auto"/>
                                                                      </w:divBdr>
                                                                      <w:divsChild>
                                                                        <w:div w:id="1094784610">
                                                                          <w:marLeft w:val="450"/>
                                                                          <w:marRight w:val="450"/>
                                                                          <w:marTop w:val="0"/>
                                                                          <w:marBottom w:val="0"/>
                                                                          <w:divBdr>
                                                                            <w:top w:val="none" w:sz="0" w:space="0" w:color="auto"/>
                                                                            <w:left w:val="none" w:sz="0" w:space="0" w:color="auto"/>
                                                                            <w:bottom w:val="none" w:sz="0" w:space="0" w:color="auto"/>
                                                                            <w:right w:val="none" w:sz="0" w:space="0" w:color="auto"/>
                                                                          </w:divBdr>
                                                                          <w:divsChild>
                                                                            <w:div w:id="1474980770">
                                                                              <w:marLeft w:val="0"/>
                                                                              <w:marRight w:val="0"/>
                                                                              <w:marTop w:val="0"/>
                                                                              <w:marBottom w:val="0"/>
                                                                              <w:divBdr>
                                                                                <w:top w:val="none" w:sz="0" w:space="0" w:color="auto"/>
                                                                                <w:left w:val="none" w:sz="0" w:space="0" w:color="auto"/>
                                                                                <w:bottom w:val="none" w:sz="0" w:space="0" w:color="auto"/>
                                                                                <w:right w:val="none" w:sz="0" w:space="0" w:color="auto"/>
                                                                              </w:divBdr>
                                                                              <w:divsChild>
                                                                                <w:div w:id="1112362579">
                                                                                  <w:marLeft w:val="0"/>
                                                                                  <w:marRight w:val="0"/>
                                                                                  <w:marTop w:val="0"/>
                                                                                  <w:marBottom w:val="300"/>
                                                                                  <w:divBdr>
                                                                                    <w:top w:val="none" w:sz="0" w:space="0" w:color="auto"/>
                                                                                    <w:left w:val="none" w:sz="0" w:space="0" w:color="auto"/>
                                                                                    <w:bottom w:val="none" w:sz="0" w:space="0" w:color="auto"/>
                                                                                    <w:right w:val="none" w:sz="0" w:space="0" w:color="auto"/>
                                                                                  </w:divBdr>
                                                                                  <w:divsChild>
                                                                                    <w:div w:id="1240141406">
                                                                                      <w:marLeft w:val="0"/>
                                                                                      <w:marRight w:val="0"/>
                                                                                      <w:marTop w:val="0"/>
                                                                                      <w:marBottom w:val="0"/>
                                                                                      <w:divBdr>
                                                                                        <w:top w:val="none" w:sz="0" w:space="0" w:color="auto"/>
                                                                                        <w:left w:val="none" w:sz="0" w:space="0" w:color="auto"/>
                                                                                        <w:bottom w:val="none" w:sz="0" w:space="0" w:color="auto"/>
                                                                                        <w:right w:val="none" w:sz="0" w:space="0" w:color="auto"/>
                                                                                      </w:divBdr>
                                                                                      <w:divsChild>
                                                                                        <w:div w:id="80496754">
                                                                                          <w:marLeft w:val="0"/>
                                                                                          <w:marRight w:val="0"/>
                                                                                          <w:marTop w:val="0"/>
                                                                                          <w:marBottom w:val="0"/>
                                                                                          <w:divBdr>
                                                                                            <w:top w:val="none" w:sz="0" w:space="0" w:color="auto"/>
                                                                                            <w:left w:val="none" w:sz="0" w:space="0" w:color="auto"/>
                                                                                            <w:bottom w:val="none" w:sz="0" w:space="0" w:color="auto"/>
                                                                                            <w:right w:val="none" w:sz="0" w:space="0" w:color="auto"/>
                                                                                          </w:divBdr>
                                                                                          <w:divsChild>
                                                                                            <w:div w:id="661157326">
                                                                                              <w:marLeft w:val="0"/>
                                                                                              <w:marRight w:val="0"/>
                                                                                              <w:marTop w:val="0"/>
                                                                                              <w:marBottom w:val="0"/>
                                                                                              <w:divBdr>
                                                                                                <w:top w:val="none" w:sz="0" w:space="0" w:color="auto"/>
                                                                                                <w:left w:val="none" w:sz="0" w:space="0" w:color="auto"/>
                                                                                                <w:bottom w:val="none" w:sz="0" w:space="0" w:color="auto"/>
                                                                                                <w:right w:val="none" w:sz="0" w:space="0" w:color="auto"/>
                                                                                              </w:divBdr>
                                                                                              <w:divsChild>
                                                                                                <w:div w:id="866601586">
                                                                                                  <w:marLeft w:val="0"/>
                                                                                                  <w:marRight w:val="0"/>
                                                                                                  <w:marTop w:val="0"/>
                                                                                                  <w:marBottom w:val="0"/>
                                                                                                  <w:divBdr>
                                                                                                    <w:top w:val="none" w:sz="0" w:space="0" w:color="auto"/>
                                                                                                    <w:left w:val="none" w:sz="0" w:space="0" w:color="auto"/>
                                                                                                    <w:bottom w:val="none" w:sz="0" w:space="0" w:color="auto"/>
                                                                                                    <w:right w:val="none" w:sz="0" w:space="0" w:color="auto"/>
                                                                                                  </w:divBdr>
                                                                                                  <w:divsChild>
                                                                                                    <w:div w:id="1113983355">
                                                                                                      <w:marLeft w:val="0"/>
                                                                                                      <w:marRight w:val="0"/>
                                                                                                      <w:marTop w:val="0"/>
                                                                                                      <w:marBottom w:val="0"/>
                                                                                                      <w:divBdr>
                                                                                                        <w:top w:val="none" w:sz="0" w:space="0" w:color="auto"/>
                                                                                                        <w:left w:val="none" w:sz="0" w:space="0" w:color="auto"/>
                                                                                                        <w:bottom w:val="none" w:sz="0" w:space="0" w:color="auto"/>
                                                                                                        <w:right w:val="none" w:sz="0" w:space="0" w:color="auto"/>
                                                                                                      </w:divBdr>
                                                                                                      <w:divsChild>
                                                                                                        <w:div w:id="671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348827">
      <w:bodyDiv w:val="1"/>
      <w:marLeft w:val="0"/>
      <w:marRight w:val="0"/>
      <w:marTop w:val="0"/>
      <w:marBottom w:val="0"/>
      <w:divBdr>
        <w:top w:val="none" w:sz="0" w:space="0" w:color="auto"/>
        <w:left w:val="none" w:sz="0" w:space="0" w:color="auto"/>
        <w:bottom w:val="none" w:sz="0" w:space="0" w:color="auto"/>
        <w:right w:val="none" w:sz="0" w:space="0" w:color="auto"/>
      </w:divBdr>
    </w:div>
    <w:div w:id="784546420">
      <w:bodyDiv w:val="1"/>
      <w:marLeft w:val="0"/>
      <w:marRight w:val="0"/>
      <w:marTop w:val="0"/>
      <w:marBottom w:val="0"/>
      <w:divBdr>
        <w:top w:val="none" w:sz="0" w:space="0" w:color="auto"/>
        <w:left w:val="none" w:sz="0" w:space="0" w:color="auto"/>
        <w:bottom w:val="none" w:sz="0" w:space="0" w:color="auto"/>
        <w:right w:val="none" w:sz="0" w:space="0" w:color="auto"/>
      </w:divBdr>
    </w:div>
    <w:div w:id="872117382">
      <w:bodyDiv w:val="1"/>
      <w:marLeft w:val="0"/>
      <w:marRight w:val="0"/>
      <w:marTop w:val="0"/>
      <w:marBottom w:val="0"/>
      <w:divBdr>
        <w:top w:val="none" w:sz="0" w:space="0" w:color="auto"/>
        <w:left w:val="none" w:sz="0" w:space="0" w:color="auto"/>
        <w:bottom w:val="none" w:sz="0" w:space="0" w:color="auto"/>
        <w:right w:val="none" w:sz="0" w:space="0" w:color="auto"/>
      </w:divBdr>
    </w:div>
    <w:div w:id="991913086">
      <w:bodyDiv w:val="1"/>
      <w:marLeft w:val="0"/>
      <w:marRight w:val="0"/>
      <w:marTop w:val="0"/>
      <w:marBottom w:val="0"/>
      <w:divBdr>
        <w:top w:val="none" w:sz="0" w:space="0" w:color="auto"/>
        <w:left w:val="none" w:sz="0" w:space="0" w:color="auto"/>
        <w:bottom w:val="none" w:sz="0" w:space="0" w:color="auto"/>
        <w:right w:val="none" w:sz="0" w:space="0" w:color="auto"/>
      </w:divBdr>
    </w:div>
    <w:div w:id="1034501338">
      <w:bodyDiv w:val="1"/>
      <w:marLeft w:val="0"/>
      <w:marRight w:val="0"/>
      <w:marTop w:val="0"/>
      <w:marBottom w:val="0"/>
      <w:divBdr>
        <w:top w:val="none" w:sz="0" w:space="0" w:color="auto"/>
        <w:left w:val="none" w:sz="0" w:space="0" w:color="auto"/>
        <w:bottom w:val="none" w:sz="0" w:space="0" w:color="auto"/>
        <w:right w:val="none" w:sz="0" w:space="0" w:color="auto"/>
      </w:divBdr>
    </w:div>
    <w:div w:id="1086078406">
      <w:bodyDiv w:val="1"/>
      <w:marLeft w:val="0"/>
      <w:marRight w:val="0"/>
      <w:marTop w:val="0"/>
      <w:marBottom w:val="0"/>
      <w:divBdr>
        <w:top w:val="none" w:sz="0" w:space="0" w:color="auto"/>
        <w:left w:val="none" w:sz="0" w:space="0" w:color="auto"/>
        <w:bottom w:val="none" w:sz="0" w:space="0" w:color="auto"/>
        <w:right w:val="none" w:sz="0" w:space="0" w:color="auto"/>
      </w:divBdr>
      <w:divsChild>
        <w:div w:id="1130785381">
          <w:marLeft w:val="0"/>
          <w:marRight w:val="0"/>
          <w:marTop w:val="0"/>
          <w:marBottom w:val="0"/>
          <w:divBdr>
            <w:top w:val="none" w:sz="0" w:space="0" w:color="auto"/>
            <w:left w:val="none" w:sz="0" w:space="0" w:color="auto"/>
            <w:bottom w:val="none" w:sz="0" w:space="0" w:color="auto"/>
            <w:right w:val="none" w:sz="0" w:space="0" w:color="auto"/>
          </w:divBdr>
          <w:divsChild>
            <w:div w:id="485823765">
              <w:marLeft w:val="0"/>
              <w:marRight w:val="0"/>
              <w:marTop w:val="0"/>
              <w:marBottom w:val="0"/>
              <w:divBdr>
                <w:top w:val="none" w:sz="0" w:space="0" w:color="auto"/>
                <w:left w:val="none" w:sz="0" w:space="0" w:color="auto"/>
                <w:bottom w:val="none" w:sz="0" w:space="0" w:color="auto"/>
                <w:right w:val="none" w:sz="0" w:space="0" w:color="auto"/>
              </w:divBdr>
              <w:divsChild>
                <w:div w:id="1565949631">
                  <w:marLeft w:val="0"/>
                  <w:marRight w:val="0"/>
                  <w:marTop w:val="0"/>
                  <w:marBottom w:val="0"/>
                  <w:divBdr>
                    <w:top w:val="none" w:sz="0" w:space="0" w:color="auto"/>
                    <w:left w:val="none" w:sz="0" w:space="0" w:color="auto"/>
                    <w:bottom w:val="none" w:sz="0" w:space="0" w:color="auto"/>
                    <w:right w:val="none" w:sz="0" w:space="0" w:color="auto"/>
                  </w:divBdr>
                  <w:divsChild>
                    <w:div w:id="1587641849">
                      <w:marLeft w:val="0"/>
                      <w:marRight w:val="0"/>
                      <w:marTop w:val="0"/>
                      <w:marBottom w:val="0"/>
                      <w:divBdr>
                        <w:top w:val="none" w:sz="0" w:space="0" w:color="auto"/>
                        <w:left w:val="none" w:sz="0" w:space="0" w:color="auto"/>
                        <w:bottom w:val="none" w:sz="0" w:space="0" w:color="auto"/>
                        <w:right w:val="none" w:sz="0" w:space="0" w:color="auto"/>
                      </w:divBdr>
                      <w:divsChild>
                        <w:div w:id="1447692818">
                          <w:marLeft w:val="450"/>
                          <w:marRight w:val="450"/>
                          <w:marTop w:val="0"/>
                          <w:marBottom w:val="0"/>
                          <w:divBdr>
                            <w:top w:val="none" w:sz="0" w:space="0" w:color="auto"/>
                            <w:left w:val="none" w:sz="0" w:space="0" w:color="auto"/>
                            <w:bottom w:val="single" w:sz="6" w:space="0" w:color="auto"/>
                            <w:right w:val="none" w:sz="0" w:space="0" w:color="auto"/>
                          </w:divBdr>
                          <w:divsChild>
                            <w:div w:id="1949924610">
                              <w:marLeft w:val="0"/>
                              <w:marRight w:val="0"/>
                              <w:marTop w:val="0"/>
                              <w:marBottom w:val="0"/>
                              <w:divBdr>
                                <w:top w:val="single" w:sz="6" w:space="0" w:color="C8C8C8"/>
                                <w:left w:val="single" w:sz="6" w:space="0" w:color="C8C8C8"/>
                                <w:bottom w:val="single" w:sz="6" w:space="0" w:color="C8C8C8"/>
                                <w:right w:val="single" w:sz="6" w:space="0" w:color="C8C8C8"/>
                              </w:divBdr>
                              <w:divsChild>
                                <w:div w:id="1079133172">
                                  <w:marLeft w:val="0"/>
                                  <w:marRight w:val="0"/>
                                  <w:marTop w:val="0"/>
                                  <w:marBottom w:val="0"/>
                                  <w:divBdr>
                                    <w:top w:val="none" w:sz="0" w:space="0" w:color="auto"/>
                                    <w:left w:val="none" w:sz="0" w:space="0" w:color="auto"/>
                                    <w:bottom w:val="none" w:sz="0" w:space="0" w:color="auto"/>
                                    <w:right w:val="none" w:sz="0" w:space="0" w:color="auto"/>
                                  </w:divBdr>
                                  <w:divsChild>
                                    <w:div w:id="1978796391">
                                      <w:marLeft w:val="0"/>
                                      <w:marRight w:val="0"/>
                                      <w:marTop w:val="0"/>
                                      <w:marBottom w:val="0"/>
                                      <w:divBdr>
                                        <w:top w:val="none" w:sz="0" w:space="0" w:color="auto"/>
                                        <w:left w:val="none" w:sz="0" w:space="0" w:color="auto"/>
                                        <w:bottom w:val="none" w:sz="0" w:space="0" w:color="auto"/>
                                        <w:right w:val="none" w:sz="0" w:space="0" w:color="auto"/>
                                      </w:divBdr>
                                      <w:divsChild>
                                        <w:div w:id="770320443">
                                          <w:marLeft w:val="0"/>
                                          <w:marRight w:val="0"/>
                                          <w:marTop w:val="0"/>
                                          <w:marBottom w:val="0"/>
                                          <w:divBdr>
                                            <w:top w:val="none" w:sz="0" w:space="0" w:color="auto"/>
                                            <w:left w:val="none" w:sz="0" w:space="0" w:color="auto"/>
                                            <w:bottom w:val="none" w:sz="0" w:space="0" w:color="auto"/>
                                            <w:right w:val="none" w:sz="0" w:space="0" w:color="auto"/>
                                          </w:divBdr>
                                          <w:divsChild>
                                            <w:div w:id="2071733642">
                                              <w:marLeft w:val="0"/>
                                              <w:marRight w:val="0"/>
                                              <w:marTop w:val="0"/>
                                              <w:marBottom w:val="0"/>
                                              <w:divBdr>
                                                <w:top w:val="none" w:sz="0" w:space="0" w:color="auto"/>
                                                <w:left w:val="none" w:sz="0" w:space="0" w:color="auto"/>
                                                <w:bottom w:val="none" w:sz="0" w:space="0" w:color="auto"/>
                                                <w:right w:val="none" w:sz="0" w:space="0" w:color="auto"/>
                                              </w:divBdr>
                                              <w:divsChild>
                                                <w:div w:id="1258830592">
                                                  <w:marLeft w:val="0"/>
                                                  <w:marRight w:val="0"/>
                                                  <w:marTop w:val="0"/>
                                                  <w:marBottom w:val="0"/>
                                                  <w:divBdr>
                                                    <w:top w:val="none" w:sz="0" w:space="0" w:color="auto"/>
                                                    <w:left w:val="none" w:sz="0" w:space="0" w:color="auto"/>
                                                    <w:bottom w:val="none" w:sz="0" w:space="0" w:color="auto"/>
                                                    <w:right w:val="none" w:sz="0" w:space="0" w:color="auto"/>
                                                  </w:divBdr>
                                                  <w:divsChild>
                                                    <w:div w:id="460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137630">
      <w:bodyDiv w:val="1"/>
      <w:marLeft w:val="0"/>
      <w:marRight w:val="0"/>
      <w:marTop w:val="0"/>
      <w:marBottom w:val="0"/>
      <w:divBdr>
        <w:top w:val="none" w:sz="0" w:space="0" w:color="auto"/>
        <w:left w:val="none" w:sz="0" w:space="0" w:color="auto"/>
        <w:bottom w:val="none" w:sz="0" w:space="0" w:color="auto"/>
        <w:right w:val="none" w:sz="0" w:space="0" w:color="auto"/>
      </w:divBdr>
    </w:div>
    <w:div w:id="1332022697">
      <w:bodyDiv w:val="1"/>
      <w:marLeft w:val="0"/>
      <w:marRight w:val="0"/>
      <w:marTop w:val="0"/>
      <w:marBottom w:val="0"/>
      <w:divBdr>
        <w:top w:val="none" w:sz="0" w:space="0" w:color="auto"/>
        <w:left w:val="none" w:sz="0" w:space="0" w:color="auto"/>
        <w:bottom w:val="none" w:sz="0" w:space="0" w:color="auto"/>
        <w:right w:val="none" w:sz="0" w:space="0" w:color="auto"/>
      </w:divBdr>
      <w:divsChild>
        <w:div w:id="1413888999">
          <w:marLeft w:val="0"/>
          <w:marRight w:val="0"/>
          <w:marTop w:val="0"/>
          <w:marBottom w:val="0"/>
          <w:divBdr>
            <w:top w:val="none" w:sz="0" w:space="0" w:color="auto"/>
            <w:left w:val="none" w:sz="0" w:space="0" w:color="auto"/>
            <w:bottom w:val="none" w:sz="0" w:space="0" w:color="auto"/>
            <w:right w:val="none" w:sz="0" w:space="0" w:color="auto"/>
          </w:divBdr>
        </w:div>
        <w:div w:id="796292270">
          <w:marLeft w:val="0"/>
          <w:marRight w:val="0"/>
          <w:marTop w:val="0"/>
          <w:marBottom w:val="0"/>
          <w:divBdr>
            <w:top w:val="none" w:sz="0" w:space="0" w:color="auto"/>
            <w:left w:val="none" w:sz="0" w:space="0" w:color="auto"/>
            <w:bottom w:val="none" w:sz="0" w:space="0" w:color="auto"/>
            <w:right w:val="none" w:sz="0" w:space="0" w:color="auto"/>
          </w:divBdr>
        </w:div>
        <w:div w:id="1354190659">
          <w:marLeft w:val="0"/>
          <w:marRight w:val="0"/>
          <w:marTop w:val="0"/>
          <w:marBottom w:val="0"/>
          <w:divBdr>
            <w:top w:val="none" w:sz="0" w:space="0" w:color="auto"/>
            <w:left w:val="none" w:sz="0" w:space="0" w:color="auto"/>
            <w:bottom w:val="none" w:sz="0" w:space="0" w:color="auto"/>
            <w:right w:val="none" w:sz="0" w:space="0" w:color="auto"/>
          </w:divBdr>
        </w:div>
        <w:div w:id="1627851008">
          <w:marLeft w:val="0"/>
          <w:marRight w:val="0"/>
          <w:marTop w:val="0"/>
          <w:marBottom w:val="0"/>
          <w:divBdr>
            <w:top w:val="none" w:sz="0" w:space="0" w:color="auto"/>
            <w:left w:val="none" w:sz="0" w:space="0" w:color="auto"/>
            <w:bottom w:val="none" w:sz="0" w:space="0" w:color="auto"/>
            <w:right w:val="none" w:sz="0" w:space="0" w:color="auto"/>
          </w:divBdr>
        </w:div>
        <w:div w:id="1562643202">
          <w:marLeft w:val="0"/>
          <w:marRight w:val="0"/>
          <w:marTop w:val="0"/>
          <w:marBottom w:val="0"/>
          <w:divBdr>
            <w:top w:val="none" w:sz="0" w:space="0" w:color="auto"/>
            <w:left w:val="none" w:sz="0" w:space="0" w:color="auto"/>
            <w:bottom w:val="none" w:sz="0" w:space="0" w:color="auto"/>
            <w:right w:val="none" w:sz="0" w:space="0" w:color="auto"/>
          </w:divBdr>
        </w:div>
      </w:divsChild>
    </w:div>
    <w:div w:id="1342464138">
      <w:bodyDiv w:val="1"/>
      <w:marLeft w:val="0"/>
      <w:marRight w:val="0"/>
      <w:marTop w:val="0"/>
      <w:marBottom w:val="0"/>
      <w:divBdr>
        <w:top w:val="none" w:sz="0" w:space="0" w:color="auto"/>
        <w:left w:val="none" w:sz="0" w:space="0" w:color="auto"/>
        <w:bottom w:val="none" w:sz="0" w:space="0" w:color="auto"/>
        <w:right w:val="none" w:sz="0" w:space="0" w:color="auto"/>
      </w:divBdr>
    </w:div>
    <w:div w:id="1404839085">
      <w:bodyDiv w:val="1"/>
      <w:marLeft w:val="0"/>
      <w:marRight w:val="0"/>
      <w:marTop w:val="0"/>
      <w:marBottom w:val="0"/>
      <w:divBdr>
        <w:top w:val="none" w:sz="0" w:space="0" w:color="auto"/>
        <w:left w:val="none" w:sz="0" w:space="0" w:color="auto"/>
        <w:bottom w:val="none" w:sz="0" w:space="0" w:color="auto"/>
        <w:right w:val="none" w:sz="0" w:space="0" w:color="auto"/>
      </w:divBdr>
      <w:divsChild>
        <w:div w:id="253586428">
          <w:marLeft w:val="0"/>
          <w:marRight w:val="0"/>
          <w:marTop w:val="0"/>
          <w:marBottom w:val="0"/>
          <w:divBdr>
            <w:top w:val="none" w:sz="0" w:space="0" w:color="auto"/>
            <w:left w:val="none" w:sz="0" w:space="0" w:color="auto"/>
            <w:bottom w:val="none" w:sz="0" w:space="0" w:color="auto"/>
            <w:right w:val="none" w:sz="0" w:space="0" w:color="auto"/>
          </w:divBdr>
          <w:divsChild>
            <w:div w:id="1911229708">
              <w:marLeft w:val="0"/>
              <w:marRight w:val="0"/>
              <w:marTop w:val="0"/>
              <w:marBottom w:val="0"/>
              <w:divBdr>
                <w:top w:val="none" w:sz="0" w:space="0" w:color="auto"/>
                <w:left w:val="none" w:sz="0" w:space="0" w:color="auto"/>
                <w:bottom w:val="none" w:sz="0" w:space="0" w:color="auto"/>
                <w:right w:val="none" w:sz="0" w:space="0" w:color="auto"/>
              </w:divBdr>
              <w:divsChild>
                <w:div w:id="14114725">
                  <w:marLeft w:val="0"/>
                  <w:marRight w:val="0"/>
                  <w:marTop w:val="0"/>
                  <w:marBottom w:val="0"/>
                  <w:divBdr>
                    <w:top w:val="none" w:sz="0" w:space="0" w:color="auto"/>
                    <w:left w:val="none" w:sz="0" w:space="0" w:color="auto"/>
                    <w:bottom w:val="none" w:sz="0" w:space="0" w:color="auto"/>
                    <w:right w:val="none" w:sz="0" w:space="0" w:color="auto"/>
                  </w:divBdr>
                  <w:divsChild>
                    <w:div w:id="209652106">
                      <w:marLeft w:val="0"/>
                      <w:marRight w:val="0"/>
                      <w:marTop w:val="735"/>
                      <w:marBottom w:val="0"/>
                      <w:divBdr>
                        <w:top w:val="none" w:sz="0" w:space="0" w:color="auto"/>
                        <w:left w:val="none" w:sz="0" w:space="0" w:color="auto"/>
                        <w:bottom w:val="none" w:sz="0" w:space="0" w:color="auto"/>
                        <w:right w:val="none" w:sz="0" w:space="0" w:color="auto"/>
                      </w:divBdr>
                      <w:divsChild>
                        <w:div w:id="1101022914">
                          <w:marLeft w:val="0"/>
                          <w:marRight w:val="0"/>
                          <w:marTop w:val="0"/>
                          <w:marBottom w:val="0"/>
                          <w:divBdr>
                            <w:top w:val="none" w:sz="0" w:space="0" w:color="auto"/>
                            <w:left w:val="none" w:sz="0" w:space="0" w:color="auto"/>
                            <w:bottom w:val="none" w:sz="0" w:space="0" w:color="auto"/>
                            <w:right w:val="none" w:sz="0" w:space="0" w:color="auto"/>
                          </w:divBdr>
                          <w:divsChild>
                            <w:div w:id="929581146">
                              <w:marLeft w:val="0"/>
                              <w:marRight w:val="0"/>
                              <w:marTop w:val="0"/>
                              <w:marBottom w:val="0"/>
                              <w:divBdr>
                                <w:top w:val="none" w:sz="0" w:space="0" w:color="auto"/>
                                <w:left w:val="none" w:sz="0" w:space="0" w:color="auto"/>
                                <w:bottom w:val="none" w:sz="0" w:space="0" w:color="auto"/>
                                <w:right w:val="none" w:sz="0" w:space="0" w:color="auto"/>
                              </w:divBdr>
                              <w:divsChild>
                                <w:div w:id="764958357">
                                  <w:marLeft w:val="450"/>
                                  <w:marRight w:val="450"/>
                                  <w:marTop w:val="0"/>
                                  <w:marBottom w:val="0"/>
                                  <w:divBdr>
                                    <w:top w:val="none" w:sz="0" w:space="0" w:color="auto"/>
                                    <w:left w:val="none" w:sz="0" w:space="0" w:color="auto"/>
                                    <w:bottom w:val="none" w:sz="0" w:space="0" w:color="auto"/>
                                    <w:right w:val="none" w:sz="0" w:space="0" w:color="auto"/>
                                  </w:divBdr>
                                  <w:divsChild>
                                    <w:div w:id="1177574251">
                                      <w:marLeft w:val="0"/>
                                      <w:marRight w:val="0"/>
                                      <w:marTop w:val="0"/>
                                      <w:marBottom w:val="0"/>
                                      <w:divBdr>
                                        <w:top w:val="none" w:sz="0" w:space="0" w:color="auto"/>
                                        <w:left w:val="none" w:sz="0" w:space="0" w:color="auto"/>
                                        <w:bottom w:val="none" w:sz="0" w:space="0" w:color="auto"/>
                                        <w:right w:val="none" w:sz="0" w:space="0" w:color="auto"/>
                                      </w:divBdr>
                                      <w:divsChild>
                                        <w:div w:id="824706354">
                                          <w:marLeft w:val="0"/>
                                          <w:marRight w:val="0"/>
                                          <w:marTop w:val="0"/>
                                          <w:marBottom w:val="300"/>
                                          <w:divBdr>
                                            <w:top w:val="none" w:sz="0" w:space="0" w:color="auto"/>
                                            <w:left w:val="none" w:sz="0" w:space="0" w:color="auto"/>
                                            <w:bottom w:val="none" w:sz="0" w:space="0" w:color="auto"/>
                                            <w:right w:val="none" w:sz="0" w:space="0" w:color="auto"/>
                                          </w:divBdr>
                                          <w:divsChild>
                                            <w:div w:id="105807715">
                                              <w:marLeft w:val="0"/>
                                              <w:marRight w:val="0"/>
                                              <w:marTop w:val="0"/>
                                              <w:marBottom w:val="0"/>
                                              <w:divBdr>
                                                <w:top w:val="none" w:sz="0" w:space="0" w:color="auto"/>
                                                <w:left w:val="none" w:sz="0" w:space="0" w:color="auto"/>
                                                <w:bottom w:val="none" w:sz="0" w:space="0" w:color="auto"/>
                                                <w:right w:val="none" w:sz="0" w:space="0" w:color="auto"/>
                                              </w:divBdr>
                                              <w:divsChild>
                                                <w:div w:id="1222328238">
                                                  <w:marLeft w:val="0"/>
                                                  <w:marRight w:val="0"/>
                                                  <w:marTop w:val="0"/>
                                                  <w:marBottom w:val="0"/>
                                                  <w:divBdr>
                                                    <w:top w:val="none" w:sz="0" w:space="0" w:color="auto"/>
                                                    <w:left w:val="none" w:sz="0" w:space="0" w:color="auto"/>
                                                    <w:bottom w:val="none" w:sz="0" w:space="0" w:color="auto"/>
                                                    <w:right w:val="none" w:sz="0" w:space="0" w:color="auto"/>
                                                  </w:divBdr>
                                                  <w:divsChild>
                                                    <w:div w:id="636107535">
                                                      <w:marLeft w:val="0"/>
                                                      <w:marRight w:val="0"/>
                                                      <w:marTop w:val="0"/>
                                                      <w:marBottom w:val="0"/>
                                                      <w:divBdr>
                                                        <w:top w:val="none" w:sz="0" w:space="0" w:color="auto"/>
                                                        <w:left w:val="none" w:sz="0" w:space="0" w:color="auto"/>
                                                        <w:bottom w:val="none" w:sz="0" w:space="0" w:color="auto"/>
                                                        <w:right w:val="none" w:sz="0" w:space="0" w:color="auto"/>
                                                      </w:divBdr>
                                                      <w:divsChild>
                                                        <w:div w:id="1939873962">
                                                          <w:marLeft w:val="0"/>
                                                          <w:marRight w:val="0"/>
                                                          <w:marTop w:val="0"/>
                                                          <w:marBottom w:val="0"/>
                                                          <w:divBdr>
                                                            <w:top w:val="none" w:sz="0" w:space="0" w:color="auto"/>
                                                            <w:left w:val="none" w:sz="0" w:space="0" w:color="auto"/>
                                                            <w:bottom w:val="none" w:sz="0" w:space="0" w:color="auto"/>
                                                            <w:right w:val="none" w:sz="0" w:space="0" w:color="auto"/>
                                                          </w:divBdr>
                                                          <w:divsChild>
                                                            <w:div w:id="277303158">
                                                              <w:marLeft w:val="0"/>
                                                              <w:marRight w:val="0"/>
                                                              <w:marTop w:val="0"/>
                                                              <w:marBottom w:val="0"/>
                                                              <w:divBdr>
                                                                <w:top w:val="none" w:sz="0" w:space="0" w:color="auto"/>
                                                                <w:left w:val="none" w:sz="0" w:space="0" w:color="auto"/>
                                                                <w:bottom w:val="none" w:sz="0" w:space="0" w:color="auto"/>
                                                                <w:right w:val="none" w:sz="0" w:space="0" w:color="auto"/>
                                                              </w:divBdr>
                                                              <w:divsChild>
                                                                <w:div w:id="1640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142673">
      <w:bodyDiv w:val="1"/>
      <w:marLeft w:val="0"/>
      <w:marRight w:val="0"/>
      <w:marTop w:val="0"/>
      <w:marBottom w:val="0"/>
      <w:divBdr>
        <w:top w:val="none" w:sz="0" w:space="0" w:color="auto"/>
        <w:left w:val="none" w:sz="0" w:space="0" w:color="auto"/>
        <w:bottom w:val="none" w:sz="0" w:space="0" w:color="auto"/>
        <w:right w:val="none" w:sz="0" w:space="0" w:color="auto"/>
      </w:divBdr>
    </w:div>
    <w:div w:id="1435519155">
      <w:bodyDiv w:val="1"/>
      <w:marLeft w:val="0"/>
      <w:marRight w:val="0"/>
      <w:marTop w:val="0"/>
      <w:marBottom w:val="0"/>
      <w:divBdr>
        <w:top w:val="none" w:sz="0" w:space="0" w:color="auto"/>
        <w:left w:val="none" w:sz="0" w:space="0" w:color="auto"/>
        <w:bottom w:val="none" w:sz="0" w:space="0" w:color="auto"/>
        <w:right w:val="none" w:sz="0" w:space="0" w:color="auto"/>
      </w:divBdr>
    </w:div>
    <w:div w:id="1492217235">
      <w:bodyDiv w:val="1"/>
      <w:marLeft w:val="0"/>
      <w:marRight w:val="0"/>
      <w:marTop w:val="0"/>
      <w:marBottom w:val="0"/>
      <w:divBdr>
        <w:top w:val="none" w:sz="0" w:space="0" w:color="auto"/>
        <w:left w:val="none" w:sz="0" w:space="0" w:color="auto"/>
        <w:bottom w:val="none" w:sz="0" w:space="0" w:color="auto"/>
        <w:right w:val="none" w:sz="0" w:space="0" w:color="auto"/>
      </w:divBdr>
    </w:div>
    <w:div w:id="1644309361">
      <w:bodyDiv w:val="1"/>
      <w:marLeft w:val="0"/>
      <w:marRight w:val="0"/>
      <w:marTop w:val="0"/>
      <w:marBottom w:val="0"/>
      <w:divBdr>
        <w:top w:val="none" w:sz="0" w:space="0" w:color="auto"/>
        <w:left w:val="none" w:sz="0" w:space="0" w:color="auto"/>
        <w:bottom w:val="none" w:sz="0" w:space="0" w:color="auto"/>
        <w:right w:val="none" w:sz="0" w:space="0" w:color="auto"/>
      </w:divBdr>
    </w:div>
    <w:div w:id="1703089815">
      <w:bodyDiv w:val="1"/>
      <w:marLeft w:val="0"/>
      <w:marRight w:val="0"/>
      <w:marTop w:val="0"/>
      <w:marBottom w:val="0"/>
      <w:divBdr>
        <w:top w:val="none" w:sz="0" w:space="0" w:color="auto"/>
        <w:left w:val="none" w:sz="0" w:space="0" w:color="auto"/>
        <w:bottom w:val="none" w:sz="0" w:space="0" w:color="auto"/>
        <w:right w:val="none" w:sz="0" w:space="0" w:color="auto"/>
      </w:divBdr>
    </w:div>
    <w:div w:id="1759524464">
      <w:bodyDiv w:val="1"/>
      <w:marLeft w:val="0"/>
      <w:marRight w:val="0"/>
      <w:marTop w:val="0"/>
      <w:marBottom w:val="0"/>
      <w:divBdr>
        <w:top w:val="none" w:sz="0" w:space="0" w:color="auto"/>
        <w:left w:val="none" w:sz="0" w:space="0" w:color="auto"/>
        <w:bottom w:val="none" w:sz="0" w:space="0" w:color="auto"/>
        <w:right w:val="none" w:sz="0" w:space="0" w:color="auto"/>
      </w:divBdr>
    </w:div>
    <w:div w:id="1903054980">
      <w:bodyDiv w:val="1"/>
      <w:marLeft w:val="0"/>
      <w:marRight w:val="0"/>
      <w:marTop w:val="0"/>
      <w:marBottom w:val="0"/>
      <w:divBdr>
        <w:top w:val="none" w:sz="0" w:space="0" w:color="auto"/>
        <w:left w:val="none" w:sz="0" w:space="0" w:color="auto"/>
        <w:bottom w:val="none" w:sz="0" w:space="0" w:color="auto"/>
        <w:right w:val="none" w:sz="0" w:space="0" w:color="auto"/>
      </w:divBdr>
    </w:div>
    <w:div w:id="2051030903">
      <w:bodyDiv w:val="1"/>
      <w:marLeft w:val="0"/>
      <w:marRight w:val="0"/>
      <w:marTop w:val="0"/>
      <w:marBottom w:val="0"/>
      <w:divBdr>
        <w:top w:val="none" w:sz="0" w:space="0" w:color="auto"/>
        <w:left w:val="none" w:sz="0" w:space="0" w:color="auto"/>
        <w:bottom w:val="none" w:sz="0" w:space="0" w:color="auto"/>
        <w:right w:val="none" w:sz="0" w:space="0" w:color="auto"/>
      </w:divBdr>
    </w:div>
    <w:div w:id="20608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haldonprimary.org/send-home-lear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0E99-4A88-4E0A-94E6-D2F6429E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Westlands School</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Johnson</dc:creator>
  <cp:lastModifiedBy>Jenny Stewart</cp:lastModifiedBy>
  <cp:revision>13</cp:revision>
  <cp:lastPrinted>2019-03-07T16:32:00Z</cp:lastPrinted>
  <dcterms:created xsi:type="dcterms:W3CDTF">2022-01-24T13:25:00Z</dcterms:created>
  <dcterms:modified xsi:type="dcterms:W3CDTF">2022-03-21T08:09:00Z</dcterms:modified>
</cp:coreProperties>
</file>